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CA5E" w14:textId="77777777" w:rsidR="003D6F09" w:rsidRDefault="003D6F09" w:rsidP="003D6F09">
      <w:pPr>
        <w:spacing w:line="312" w:lineRule="auto"/>
        <w:rPr>
          <w:rFonts w:ascii="Calibri" w:eastAsia="Calibri" w:hAnsi="Calibri" w:cs="Calibri"/>
          <w:b/>
          <w:bCs/>
          <w:sz w:val="36"/>
          <w:szCs w:val="36"/>
        </w:rPr>
      </w:pPr>
      <w:r>
        <w:rPr>
          <w:rFonts w:ascii="Calibri" w:hAnsi="Calibri"/>
          <w:b/>
          <w:bCs/>
          <w:sz w:val="36"/>
          <w:szCs w:val="36"/>
        </w:rPr>
        <w:t xml:space="preserve">Kick-off für „Eckert </w:t>
      </w:r>
      <w:proofErr w:type="spellStart"/>
      <w:r>
        <w:rPr>
          <w:rFonts w:ascii="Calibri" w:hAnsi="Calibri"/>
          <w:b/>
          <w:bCs/>
          <w:sz w:val="36"/>
          <w:szCs w:val="36"/>
        </w:rPr>
        <w:t>goes</w:t>
      </w:r>
      <w:proofErr w:type="spellEnd"/>
      <w:r>
        <w:rPr>
          <w:rFonts w:ascii="Calibri" w:hAnsi="Calibri"/>
          <w:b/>
          <w:bCs/>
          <w:sz w:val="36"/>
          <w:szCs w:val="36"/>
        </w:rPr>
        <w:t xml:space="preserve"> </w:t>
      </w:r>
      <w:proofErr w:type="spellStart"/>
      <w:r>
        <w:rPr>
          <w:rFonts w:ascii="Calibri" w:hAnsi="Calibri"/>
          <w:b/>
          <w:bCs/>
          <w:sz w:val="36"/>
          <w:szCs w:val="36"/>
        </w:rPr>
        <w:t>green</w:t>
      </w:r>
      <w:proofErr w:type="spellEnd"/>
      <w:r>
        <w:rPr>
          <w:rFonts w:ascii="Calibri" w:hAnsi="Calibri"/>
          <w:b/>
          <w:bCs/>
          <w:sz w:val="36"/>
          <w:szCs w:val="36"/>
        </w:rPr>
        <w:t xml:space="preserve">“: </w:t>
      </w:r>
    </w:p>
    <w:p w14:paraId="2B233704" w14:textId="77777777" w:rsidR="003D6F09" w:rsidRDefault="003D6F09" w:rsidP="003D6F09">
      <w:pPr>
        <w:spacing w:line="312" w:lineRule="auto"/>
        <w:rPr>
          <w:rFonts w:ascii="Calibri" w:eastAsia="Calibri" w:hAnsi="Calibri" w:cs="Calibri"/>
          <w:b/>
          <w:bCs/>
          <w:sz w:val="36"/>
          <w:szCs w:val="36"/>
        </w:rPr>
      </w:pPr>
      <w:r>
        <w:rPr>
          <w:rFonts w:ascii="Calibri" w:hAnsi="Calibri"/>
          <w:b/>
          <w:bCs/>
          <w:sz w:val="36"/>
          <w:szCs w:val="36"/>
        </w:rPr>
        <w:t xml:space="preserve">Gemeinsamer Aufbruch in </w:t>
      </w:r>
      <w:r>
        <w:rPr>
          <w:rFonts w:ascii="Calibri" w:eastAsia="Calibri" w:hAnsi="Calibri" w:cs="Calibri"/>
          <w:b/>
          <w:bCs/>
          <w:sz w:val="36"/>
          <w:szCs w:val="36"/>
        </w:rPr>
        <w:br/>
      </w:r>
      <w:r>
        <w:rPr>
          <w:rFonts w:ascii="Calibri" w:hAnsi="Calibri"/>
          <w:b/>
          <w:bCs/>
          <w:sz w:val="36"/>
          <w:szCs w:val="36"/>
        </w:rPr>
        <w:t>eine grüne, nachhaltige Zukunft</w:t>
      </w:r>
    </w:p>
    <w:p w14:paraId="01025725" w14:textId="77777777" w:rsidR="003D6F09" w:rsidRDefault="003D6F09" w:rsidP="003D6F09">
      <w:pPr>
        <w:spacing w:line="312" w:lineRule="auto"/>
        <w:rPr>
          <w:rFonts w:ascii="Calibri" w:eastAsia="Calibri" w:hAnsi="Calibri" w:cs="Calibri"/>
        </w:rPr>
      </w:pPr>
    </w:p>
    <w:p w14:paraId="51D5CCE1" w14:textId="77777777" w:rsidR="003D6F09" w:rsidRDefault="003D6F09" w:rsidP="003D6F09">
      <w:pPr>
        <w:spacing w:line="312" w:lineRule="auto"/>
        <w:rPr>
          <w:rFonts w:ascii="Calibri" w:eastAsia="Calibri" w:hAnsi="Calibri" w:cs="Calibri"/>
        </w:rPr>
      </w:pPr>
    </w:p>
    <w:p w14:paraId="1221B48D" w14:textId="00B6C8FD" w:rsidR="003D6F09" w:rsidRDefault="003D6F09" w:rsidP="003D6F09">
      <w:pPr>
        <w:spacing w:line="312" w:lineRule="auto"/>
        <w:rPr>
          <w:rFonts w:ascii="Calibri" w:eastAsia="Calibri" w:hAnsi="Calibri" w:cs="Calibri"/>
          <w:b/>
          <w:bCs/>
        </w:rPr>
      </w:pPr>
      <w:r>
        <w:rPr>
          <w:rFonts w:ascii="Calibri" w:hAnsi="Calibri"/>
        </w:rPr>
        <w:t xml:space="preserve">Regenstauf — </w:t>
      </w:r>
      <w:r>
        <w:rPr>
          <w:rFonts w:ascii="Calibri" w:hAnsi="Calibri"/>
          <w:b/>
          <w:bCs/>
        </w:rPr>
        <w:t xml:space="preserve">Die Eckert Schulen haben den Startschuss gegeben für eine groß angelegte Mitmach-Kampagne, um Kurs zu nehmen auf eine grünere, nachhaltigere Zukunft. Unter der Überschrift „Eckert </w:t>
      </w:r>
      <w:proofErr w:type="spellStart"/>
      <w:r>
        <w:rPr>
          <w:rFonts w:ascii="Calibri" w:hAnsi="Calibri"/>
          <w:b/>
          <w:bCs/>
        </w:rPr>
        <w:t>goes</w:t>
      </w:r>
      <w:proofErr w:type="spellEnd"/>
      <w:r>
        <w:rPr>
          <w:rFonts w:ascii="Calibri" w:hAnsi="Calibri"/>
          <w:b/>
          <w:bCs/>
        </w:rPr>
        <w:t xml:space="preserve"> </w:t>
      </w:r>
      <w:proofErr w:type="spellStart"/>
      <w:r>
        <w:rPr>
          <w:rFonts w:ascii="Calibri" w:hAnsi="Calibri"/>
          <w:b/>
          <w:bCs/>
        </w:rPr>
        <w:t>green</w:t>
      </w:r>
      <w:proofErr w:type="spellEnd"/>
      <w:r>
        <w:rPr>
          <w:rFonts w:ascii="Calibri" w:hAnsi="Calibri"/>
          <w:b/>
          <w:bCs/>
        </w:rPr>
        <w:t xml:space="preserve">!“ wird eine Reihe von neuen Initiativen den Grundstein für einen ressourcenschonenderen und umweltfreundlichen Schulalltag legen. </w:t>
      </w:r>
    </w:p>
    <w:p w14:paraId="321837E0" w14:textId="77777777" w:rsidR="003D6F09" w:rsidRDefault="003D6F09" w:rsidP="003D6F09">
      <w:pPr>
        <w:spacing w:line="312" w:lineRule="auto"/>
        <w:rPr>
          <w:rFonts w:ascii="Calibri" w:eastAsia="Calibri" w:hAnsi="Calibri" w:cs="Calibri"/>
        </w:rPr>
      </w:pPr>
    </w:p>
    <w:p w14:paraId="66245E1F" w14:textId="0784C6F4" w:rsidR="003D6F09" w:rsidRDefault="003D6F09" w:rsidP="003D6F09">
      <w:pPr>
        <w:spacing w:line="312" w:lineRule="auto"/>
        <w:rPr>
          <w:rFonts w:ascii="Calibri" w:eastAsia="Calibri" w:hAnsi="Calibri" w:cs="Calibri"/>
        </w:rPr>
      </w:pPr>
      <w:r>
        <w:rPr>
          <w:rFonts w:ascii="Calibri" w:hAnsi="Calibri"/>
        </w:rPr>
        <w:t>Es sind die aktuellen energiepolitischen Entwicklungen einerseits und eine sehr grundsätzliche Überzeugung andererseits, die Ausgangspunkt für das neue Aktionsprogramm waren: „Noch nie waren Energie und Ressourcen wertvoller und kostbarer als heute“, so der Vorstandsvorsitzende Alexander Eckert von Waldenfels. Jede Kilowattstunde, die das Unternehmen nicht verbrauche, sei ein kleiner Schritt auf dem großen Weg in eine nachhaltige, grüne Zukunft. „Dafür tragen alle in unserer Schulfamilie Verantwortung und jeder Beitrag zäh</w:t>
      </w:r>
      <w:r w:rsidR="00066EDB">
        <w:rPr>
          <w:rFonts w:ascii="Calibri" w:hAnsi="Calibri"/>
        </w:rPr>
        <w:t>lt</w:t>
      </w:r>
      <w:r>
        <w:rPr>
          <w:rFonts w:ascii="Calibri" w:hAnsi="Calibri"/>
        </w:rPr>
        <w:t xml:space="preserve">“, betont er. </w:t>
      </w:r>
    </w:p>
    <w:p w14:paraId="1C3BAB9F" w14:textId="77777777" w:rsidR="003D6F09" w:rsidRDefault="003D6F09" w:rsidP="003D6F09">
      <w:pPr>
        <w:spacing w:line="312" w:lineRule="auto"/>
        <w:rPr>
          <w:rFonts w:ascii="Calibri" w:eastAsia="Calibri" w:hAnsi="Calibri" w:cs="Calibri"/>
        </w:rPr>
      </w:pPr>
    </w:p>
    <w:p w14:paraId="3833BCDE" w14:textId="6517B605" w:rsidR="003D6F09" w:rsidRDefault="003D6F09" w:rsidP="003D6F09">
      <w:pPr>
        <w:spacing w:line="312" w:lineRule="auto"/>
        <w:rPr>
          <w:rFonts w:ascii="Calibri" w:eastAsia="Calibri" w:hAnsi="Calibri" w:cs="Calibri"/>
        </w:rPr>
      </w:pPr>
      <w:r>
        <w:rPr>
          <w:rFonts w:ascii="Calibri" w:hAnsi="Calibri"/>
        </w:rPr>
        <w:t xml:space="preserve">„Du hast die Power!“, heißt deshalb auch der Aufruf, der sich auf den Plakaten findet, </w:t>
      </w:r>
      <w:r w:rsidR="000302D7">
        <w:rPr>
          <w:rFonts w:ascii="Calibri" w:hAnsi="Calibri"/>
        </w:rPr>
        <w:t>die sowohl am</w:t>
      </w:r>
      <w:r>
        <w:rPr>
          <w:rFonts w:ascii="Calibri" w:hAnsi="Calibri"/>
        </w:rPr>
        <w:t xml:space="preserve"> Campus in </w:t>
      </w:r>
      <w:r w:rsidR="000302D7">
        <w:rPr>
          <w:rFonts w:ascii="Calibri" w:hAnsi="Calibri"/>
        </w:rPr>
        <w:t xml:space="preserve">Regenstauf als auch an den </w:t>
      </w:r>
      <w:r w:rsidR="00C030B1">
        <w:rPr>
          <w:rFonts w:ascii="Calibri" w:hAnsi="Calibri"/>
        </w:rPr>
        <w:t>mehr als 4</w:t>
      </w:r>
      <w:r w:rsidR="000302D7">
        <w:rPr>
          <w:rFonts w:ascii="Calibri" w:hAnsi="Calibri"/>
        </w:rPr>
        <w:t xml:space="preserve">0 externen Standorten deutschlandweit </w:t>
      </w:r>
      <w:r>
        <w:rPr>
          <w:rFonts w:ascii="Calibri" w:hAnsi="Calibri"/>
        </w:rPr>
        <w:t xml:space="preserve">zum Mitmachen motivieren werden. </w:t>
      </w:r>
    </w:p>
    <w:p w14:paraId="33E15CC7" w14:textId="77777777" w:rsidR="003D6F09" w:rsidRDefault="003D6F09" w:rsidP="003D6F09">
      <w:pPr>
        <w:spacing w:line="312" w:lineRule="auto"/>
        <w:rPr>
          <w:rFonts w:ascii="Calibri" w:eastAsia="Calibri" w:hAnsi="Calibri" w:cs="Calibri"/>
        </w:rPr>
      </w:pPr>
    </w:p>
    <w:p w14:paraId="67B106BF" w14:textId="7DDD0DA2" w:rsidR="003D6F09" w:rsidRDefault="003D6F09" w:rsidP="003D6F09">
      <w:pPr>
        <w:spacing w:line="312" w:lineRule="auto"/>
        <w:rPr>
          <w:rFonts w:ascii="Calibri" w:eastAsia="Calibri" w:hAnsi="Calibri" w:cs="Calibri"/>
        </w:rPr>
      </w:pPr>
      <w:r>
        <w:rPr>
          <w:rFonts w:ascii="Calibri" w:hAnsi="Calibri"/>
          <w:b/>
          <w:bCs/>
        </w:rPr>
        <w:t xml:space="preserve">Zum „Sparfuchs“ werden: Licht aus. Kopf an. </w:t>
      </w:r>
      <w:r w:rsidR="00E87D83">
        <w:rPr>
          <w:rFonts w:ascii="Calibri" w:hAnsi="Calibri"/>
          <w:b/>
          <w:bCs/>
        </w:rPr>
        <w:br/>
      </w:r>
      <w:r>
        <w:rPr>
          <w:rFonts w:ascii="Calibri" w:hAnsi="Calibri"/>
        </w:rPr>
        <w:t>Die Motive und besondere</w:t>
      </w:r>
      <w:r w:rsidR="00E87D83">
        <w:rPr>
          <w:rFonts w:ascii="Calibri" w:hAnsi="Calibri"/>
        </w:rPr>
        <w:t>n</w:t>
      </w:r>
      <w:r>
        <w:rPr>
          <w:rFonts w:ascii="Calibri" w:hAnsi="Calibri"/>
        </w:rPr>
        <w:t xml:space="preserve"> Kampagnen in den </w:t>
      </w:r>
      <w:proofErr w:type="spellStart"/>
      <w:r>
        <w:rPr>
          <w:rFonts w:ascii="Calibri" w:hAnsi="Calibri"/>
        </w:rPr>
        <w:t>Sozialen</w:t>
      </w:r>
      <w:proofErr w:type="spellEnd"/>
      <w:r>
        <w:rPr>
          <w:rFonts w:ascii="Calibri" w:hAnsi="Calibri"/>
        </w:rPr>
        <w:t xml:space="preserve"> Netzwerken präsentieren Überraschendes, aber auch Nachdenkliches und Selbstverständliches, das noch immer viel zu oft vergessen wird: Einmal </w:t>
      </w:r>
      <w:r w:rsidR="00B93217">
        <w:rPr>
          <w:rFonts w:ascii="Calibri" w:hAnsi="Calibri"/>
        </w:rPr>
        <w:t xml:space="preserve">Aufzug fahren </w:t>
      </w:r>
      <w:r>
        <w:rPr>
          <w:rFonts w:ascii="Calibri" w:hAnsi="Calibri"/>
        </w:rPr>
        <w:t>verbraucht so viel Strom wie eine Energiesparlampe pro Stunde</w:t>
      </w:r>
      <w:r w:rsidR="00E87D83">
        <w:rPr>
          <w:rFonts w:ascii="Calibri" w:hAnsi="Calibri"/>
        </w:rPr>
        <w:t xml:space="preserve">. </w:t>
      </w:r>
      <w:r>
        <w:rPr>
          <w:rFonts w:ascii="Calibri" w:hAnsi="Calibri"/>
        </w:rPr>
        <w:t>Ein Absenken der Raumtemperatur um ein Grad Celsius spart sechs Prozent Energie</w:t>
      </w:r>
      <w:r w:rsidR="00E87D83">
        <w:rPr>
          <w:rFonts w:ascii="Calibri" w:hAnsi="Calibri"/>
        </w:rPr>
        <w:t xml:space="preserve">. </w:t>
      </w:r>
      <w:r>
        <w:rPr>
          <w:rFonts w:ascii="Calibri" w:hAnsi="Calibri"/>
        </w:rPr>
        <w:t>Der Standby-Modus bei vielen Geräten ist in Summe ein</w:t>
      </w:r>
      <w:r w:rsidR="00E87D83">
        <w:rPr>
          <w:rFonts w:ascii="Calibri" w:hAnsi="Calibri"/>
        </w:rPr>
        <w:t xml:space="preserve"> </w:t>
      </w:r>
      <w:r>
        <w:rPr>
          <w:rFonts w:ascii="Calibri" w:hAnsi="Calibri"/>
        </w:rPr>
        <w:t xml:space="preserve">richtiger </w:t>
      </w:r>
      <w:r w:rsidR="00E87D83">
        <w:rPr>
          <w:rFonts w:ascii="Calibri" w:hAnsi="Calibri"/>
        </w:rPr>
        <w:t xml:space="preserve">Energiefresser. </w:t>
      </w:r>
    </w:p>
    <w:p w14:paraId="365A9539" w14:textId="77777777" w:rsidR="003D6F09" w:rsidRDefault="003D6F09" w:rsidP="003D6F09">
      <w:pPr>
        <w:spacing w:line="312" w:lineRule="auto"/>
        <w:rPr>
          <w:rFonts w:ascii="Calibri" w:eastAsia="Calibri" w:hAnsi="Calibri" w:cs="Calibri"/>
        </w:rPr>
      </w:pPr>
    </w:p>
    <w:p w14:paraId="5677A230" w14:textId="77777777" w:rsidR="003D6F09" w:rsidRDefault="003D6F09" w:rsidP="003D6F09">
      <w:pPr>
        <w:spacing w:line="312" w:lineRule="auto"/>
        <w:rPr>
          <w:rFonts w:ascii="Calibri" w:eastAsia="Calibri" w:hAnsi="Calibri" w:cs="Calibri"/>
          <w:b/>
          <w:bCs/>
        </w:rPr>
      </w:pPr>
      <w:r>
        <w:rPr>
          <w:rFonts w:ascii="Calibri" w:hAnsi="Calibri"/>
          <w:b/>
          <w:bCs/>
        </w:rPr>
        <w:t>Eine Kampagne mit vielen Dimensionen</w:t>
      </w:r>
    </w:p>
    <w:p w14:paraId="1F3047CB" w14:textId="2467A191" w:rsidR="003D6F09" w:rsidRDefault="003D6F09" w:rsidP="003D6F09">
      <w:pPr>
        <w:spacing w:line="312" w:lineRule="auto"/>
        <w:rPr>
          <w:rFonts w:ascii="Calibri" w:eastAsia="Calibri" w:hAnsi="Calibri" w:cs="Calibri"/>
        </w:rPr>
      </w:pPr>
      <w:r>
        <w:rPr>
          <w:rFonts w:ascii="Calibri" w:hAnsi="Calibri"/>
        </w:rPr>
        <w:t xml:space="preserve">Neben den Themen Energiesparen bei Strom und Heizung soll „Eckert </w:t>
      </w:r>
      <w:proofErr w:type="spellStart"/>
      <w:r>
        <w:rPr>
          <w:rFonts w:ascii="Calibri" w:hAnsi="Calibri"/>
        </w:rPr>
        <w:t>goes</w:t>
      </w:r>
      <w:proofErr w:type="spellEnd"/>
      <w:r>
        <w:rPr>
          <w:rFonts w:ascii="Calibri" w:hAnsi="Calibri"/>
        </w:rPr>
        <w:t xml:space="preserve"> </w:t>
      </w:r>
      <w:proofErr w:type="spellStart"/>
      <w:r>
        <w:rPr>
          <w:rFonts w:ascii="Calibri" w:hAnsi="Calibri"/>
        </w:rPr>
        <w:t>green</w:t>
      </w:r>
      <w:proofErr w:type="spellEnd"/>
      <w:r>
        <w:rPr>
          <w:rFonts w:ascii="Calibri" w:hAnsi="Calibri"/>
        </w:rPr>
        <w:t xml:space="preserve">“ noch viele weitere Elemente umfassen, wie </w:t>
      </w:r>
      <w:r w:rsidR="00FD2AC2">
        <w:rPr>
          <w:rFonts w:ascii="Calibri" w:hAnsi="Calibri"/>
        </w:rPr>
        <w:t>Andrea Radlbeck (Leitung Marketing und Unternehmenskommunikation)</w:t>
      </w:r>
      <w:r>
        <w:rPr>
          <w:rFonts w:ascii="Calibri" w:hAnsi="Calibri"/>
        </w:rPr>
        <w:t xml:space="preserve"> erläutert: Dazu gehören unter anderem die „digitale Nachhaltigkeit“, durch die der Papierverbrauch weiter reduziert werden kann, aber auch Aktionen wie der Verzicht auf Einwegbecher. Nachhaltigkeit bei der Ernährung — durch die bewusste Entscheidung für regionale Lebensmittel — oder auch Informationen über Kleidung „mit grünem Gewissen“ sind ebenfalls geplante Schwerpunkte der Aktion.</w:t>
      </w:r>
      <w:r w:rsidR="00FD2AC2">
        <w:rPr>
          <w:rFonts w:ascii="Calibri" w:hAnsi="Calibri"/>
        </w:rPr>
        <w:br/>
      </w:r>
    </w:p>
    <w:p w14:paraId="3D82692E" w14:textId="77777777" w:rsidR="003D6F09" w:rsidRDefault="003D6F09" w:rsidP="003D6F09">
      <w:pPr>
        <w:spacing w:line="312" w:lineRule="auto"/>
        <w:rPr>
          <w:rFonts w:ascii="Calibri" w:hAnsi="Calibri"/>
        </w:rPr>
      </w:pPr>
      <w:r>
        <w:rPr>
          <w:rFonts w:ascii="Calibri" w:hAnsi="Calibri"/>
        </w:rPr>
        <w:lastRenderedPageBreak/>
        <w:t>Mit der neuen Kampagne forcieren die Eckert Schulen ihr Engagement für einen schonenden Umgang mit Ressourcen, beim Energiesparen und bei der Energieeffizienz: Bereits seit knapp einem Jahrzehnt legt das</w:t>
      </w:r>
    </w:p>
    <w:p w14:paraId="7E6960B5" w14:textId="7C0DEE78" w:rsidR="003D6F09" w:rsidRDefault="003D6F09" w:rsidP="003D6F09">
      <w:pPr>
        <w:spacing w:line="312" w:lineRule="auto"/>
        <w:rPr>
          <w:rFonts w:ascii="Calibri" w:eastAsia="Calibri" w:hAnsi="Calibri" w:cs="Calibri"/>
        </w:rPr>
      </w:pPr>
      <w:r>
        <w:rPr>
          <w:rFonts w:ascii="Calibri" w:hAnsi="Calibri"/>
        </w:rPr>
        <w:t xml:space="preserve">Unternehmen nach Worten von Vorstandschef Alexander Eckert von Waldenfels einen Fokus auf diese Themen. „Zusammen ist uns am Campus schon viel gelungen und gemeinsam werden wir auch die neuen Energie-Herausforderungen meistern“, sagt er. </w:t>
      </w:r>
    </w:p>
    <w:p w14:paraId="2BAFFF0F" w14:textId="77777777" w:rsidR="003D6F09" w:rsidRDefault="003D6F09" w:rsidP="003D6F09">
      <w:pPr>
        <w:spacing w:line="312" w:lineRule="auto"/>
        <w:rPr>
          <w:rFonts w:ascii="Calibri" w:eastAsia="Calibri" w:hAnsi="Calibri" w:cs="Calibri"/>
        </w:rPr>
      </w:pPr>
    </w:p>
    <w:p w14:paraId="19D8AD4E" w14:textId="77777777" w:rsidR="003D6F09" w:rsidRDefault="003D6F09" w:rsidP="003D6F09">
      <w:pPr>
        <w:spacing w:line="312" w:lineRule="auto"/>
        <w:rPr>
          <w:rFonts w:ascii="Calibri" w:eastAsia="Calibri" w:hAnsi="Calibri" w:cs="Calibri"/>
          <w:b/>
          <w:bCs/>
        </w:rPr>
      </w:pPr>
      <w:r>
        <w:rPr>
          <w:rFonts w:ascii="Calibri" w:hAnsi="Calibri"/>
          <w:b/>
          <w:bCs/>
        </w:rPr>
        <w:t>Eckert Schulen: Viele „grüne Erfolgsgeschichten“</w:t>
      </w:r>
    </w:p>
    <w:p w14:paraId="3C236ACB" w14:textId="40B1E1E8" w:rsidR="00447E5F" w:rsidRDefault="003D6F09" w:rsidP="003D6F09">
      <w:pPr>
        <w:spacing w:line="312" w:lineRule="auto"/>
        <w:rPr>
          <w:rFonts w:ascii="Calibri" w:eastAsia="Calibri" w:hAnsi="Calibri" w:cs="Calibri"/>
        </w:rPr>
      </w:pPr>
      <w:r>
        <w:rPr>
          <w:rFonts w:ascii="Calibri" w:hAnsi="Calibri"/>
        </w:rPr>
        <w:t>Bereits seit sechs Jahren hat das Unternehmen einen eigenen Beauftragten für das Energiemanagement. Ebenfalls 2016 starteten die Eckert Schulen eine erste Kampagne zum Strom- und Energiesparen unter der Überschrift „</w:t>
      </w:r>
      <w:proofErr w:type="spellStart"/>
      <w:r>
        <w:rPr>
          <w:rFonts w:ascii="Calibri" w:hAnsi="Calibri"/>
        </w:rPr>
        <w:t>PowerSaver</w:t>
      </w:r>
      <w:proofErr w:type="spellEnd"/>
      <w:r>
        <w:rPr>
          <w:rFonts w:ascii="Calibri" w:hAnsi="Calibri"/>
        </w:rPr>
        <w:t>“. Die Erfolgsbilanz: Rund 2,5 Millionen Kilowattstunden Strom sparten die Maßnahmen ein</w:t>
      </w:r>
      <w:r w:rsidR="00B21AF2">
        <w:rPr>
          <w:rFonts w:ascii="Calibri" w:hAnsi="Calibri"/>
        </w:rPr>
        <w:t>. E</w:t>
      </w:r>
      <w:r>
        <w:rPr>
          <w:rFonts w:ascii="Calibri" w:hAnsi="Calibri"/>
        </w:rPr>
        <w:t>ine Energiemenge, mit der sich rund 1.000 Zwei-Personen-Haushalte ein Jahr mit Strom versorgen lassen. Da</w:t>
      </w:r>
      <w:r w:rsidR="00066EDB">
        <w:rPr>
          <w:rFonts w:ascii="Calibri" w:hAnsi="Calibri"/>
        </w:rPr>
        <w:t>s r</w:t>
      </w:r>
      <w:r>
        <w:rPr>
          <w:rFonts w:ascii="Calibri" w:hAnsi="Calibri"/>
        </w:rPr>
        <w:t>enommierte F.A.Z.-Institut würdigte die Anstrengungen des Unternehmens 2021 mit dem Zertifikat für „Exzellente Nachhaltigkeit</w:t>
      </w:r>
      <w:r>
        <w:rPr>
          <w:rFonts w:ascii="Calibri" w:hAnsi="Calibri"/>
          <w:rtl/>
          <w:lang w:val="ar-SA"/>
        </w:rPr>
        <w:t>“</w:t>
      </w:r>
      <w:r>
        <w:rPr>
          <w:rFonts w:ascii="Calibri" w:hAnsi="Calibri"/>
        </w:rPr>
        <w:t>.</w:t>
      </w:r>
      <w:r w:rsidR="006956C8">
        <w:rPr>
          <w:rFonts w:ascii="Calibri" w:hAnsi="Calibri"/>
        </w:rPr>
        <w:t xml:space="preserve"> Zudem nutzt die Eckert Schulen Gruppe seit Anfang 202</w:t>
      </w:r>
      <w:r w:rsidR="00ED6F6B">
        <w:rPr>
          <w:rFonts w:ascii="Calibri" w:hAnsi="Calibri"/>
        </w:rPr>
        <w:t>2</w:t>
      </w:r>
      <w:r w:rsidR="006956C8">
        <w:rPr>
          <w:rFonts w:ascii="Calibri" w:hAnsi="Calibri"/>
        </w:rPr>
        <w:t xml:space="preserve"> Ökostrom, eine effektive PV-Anlage auf dem neuen Verwaltungsgebäude liefert weitere 203 kWp Leistung. Im ganzen Unternehmen wurden vor Kurzem sog. Energieberater integriert, die </w:t>
      </w:r>
      <w:r w:rsidR="00B70646">
        <w:rPr>
          <w:rFonts w:ascii="Calibri" w:hAnsi="Calibri"/>
        </w:rPr>
        <w:t xml:space="preserve">Kollegen/*-innen und Mitschülern/*-innen zum Mitmachen animieren und eventuelle </w:t>
      </w:r>
      <w:proofErr w:type="spellStart"/>
      <w:r w:rsidR="00B70646">
        <w:rPr>
          <w:rFonts w:ascii="Calibri" w:hAnsi="Calibri"/>
        </w:rPr>
        <w:t>Misstände</w:t>
      </w:r>
      <w:proofErr w:type="spellEnd"/>
      <w:r w:rsidR="00B70646">
        <w:rPr>
          <w:rFonts w:ascii="Calibri" w:hAnsi="Calibri"/>
        </w:rPr>
        <w:t xml:space="preserve"> (z.B. veraltete Leuchtmittel etc. ) an die zuständigen Stellen melden</w:t>
      </w:r>
    </w:p>
    <w:p w14:paraId="6A364AD7" w14:textId="77777777" w:rsidR="003D6F09" w:rsidRDefault="003D6F09" w:rsidP="003D6F09">
      <w:pPr>
        <w:spacing w:line="312" w:lineRule="auto"/>
        <w:rPr>
          <w:rFonts w:ascii="Calibri" w:eastAsia="Calibri" w:hAnsi="Calibri" w:cs="Calibri"/>
        </w:rPr>
      </w:pPr>
      <w:r>
        <w:rPr>
          <w:rFonts w:ascii="Calibri" w:hAnsi="Calibri"/>
        </w:rPr>
        <w:t xml:space="preserve"> </w:t>
      </w:r>
    </w:p>
    <w:p w14:paraId="3FE2107E" w14:textId="4E05FC00" w:rsidR="003D6F09" w:rsidRDefault="003D6F09" w:rsidP="003D6F09">
      <w:pPr>
        <w:spacing w:line="312" w:lineRule="auto"/>
        <w:rPr>
          <w:rFonts w:ascii="Calibri" w:eastAsia="Calibri" w:hAnsi="Calibri" w:cs="Calibri"/>
        </w:rPr>
      </w:pPr>
      <w:r>
        <w:rPr>
          <w:rFonts w:ascii="Calibri" w:hAnsi="Calibri"/>
        </w:rPr>
        <w:t xml:space="preserve">„Die Auszeichnung </w:t>
      </w:r>
      <w:r w:rsidR="0066675E">
        <w:rPr>
          <w:rFonts w:ascii="Calibri" w:hAnsi="Calibri"/>
        </w:rPr>
        <w:t xml:space="preserve">mit dem Zertifikat „Exzellente </w:t>
      </w:r>
      <w:proofErr w:type="spellStart"/>
      <w:r w:rsidR="0066675E">
        <w:rPr>
          <w:rFonts w:ascii="Calibri" w:hAnsi="Calibri"/>
        </w:rPr>
        <w:t>Nachhaltigkeit“</w:t>
      </w:r>
      <w:r>
        <w:rPr>
          <w:rFonts w:ascii="Calibri" w:hAnsi="Calibri"/>
        </w:rPr>
        <w:t>war</w:t>
      </w:r>
      <w:proofErr w:type="spellEnd"/>
      <w:r>
        <w:rPr>
          <w:rFonts w:ascii="Calibri" w:hAnsi="Calibri"/>
        </w:rPr>
        <w:t xml:space="preserve"> das Ergebnis einer gemeinsamen Kraftanstrengung am Campus, bei der alle mitgemacht haben</w:t>
      </w:r>
      <w:r w:rsidR="00A857FC">
        <w:rPr>
          <w:rFonts w:ascii="Calibri" w:hAnsi="Calibri"/>
        </w:rPr>
        <w:t xml:space="preserve"> </w:t>
      </w:r>
      <w:r>
        <w:rPr>
          <w:rFonts w:ascii="Calibri" w:hAnsi="Calibri"/>
        </w:rPr>
        <w:t xml:space="preserve">und gerade deshalb bin ich sehr optimistisch und zuversichtlich, dass auch unsere neue Initiative ein Erfolg wird“, </w:t>
      </w:r>
      <w:r w:rsidR="00A857FC">
        <w:rPr>
          <w:rFonts w:ascii="Calibri" w:hAnsi="Calibri"/>
        </w:rPr>
        <w:t>davon ist der Vorstandvorsitzende überzeugt</w:t>
      </w:r>
      <w:r>
        <w:rPr>
          <w:rFonts w:ascii="Calibri" w:hAnsi="Calibri"/>
        </w:rPr>
        <w:t>. Bildung und Weiterbildung seien gelebte Nachhaltigkeit im besten Sinne. „Wer heute in den Rohstoff Wissen investiert, wird ein gesamtes Berufsleben davon profitieren</w:t>
      </w:r>
      <w:r w:rsidR="00A857FC">
        <w:rPr>
          <w:rFonts w:ascii="Calibri" w:hAnsi="Calibri"/>
        </w:rPr>
        <w:t>. Auch</w:t>
      </w:r>
      <w:r>
        <w:rPr>
          <w:rFonts w:ascii="Calibri" w:hAnsi="Calibri"/>
        </w:rPr>
        <w:t xml:space="preserve"> deshalb fühlen wir uns diesem Thema in besonder</w:t>
      </w:r>
      <w:r w:rsidR="00066EDB">
        <w:rPr>
          <w:rFonts w:ascii="Calibri" w:hAnsi="Calibri"/>
        </w:rPr>
        <w:t>er</w:t>
      </w:r>
      <w:r>
        <w:rPr>
          <w:rFonts w:ascii="Calibri" w:hAnsi="Calibri"/>
        </w:rPr>
        <w:t xml:space="preserve"> Weise verpflichtet.“ </w:t>
      </w:r>
    </w:p>
    <w:p w14:paraId="73EF9276" w14:textId="48D2B493" w:rsidR="0072793B" w:rsidRDefault="0072793B" w:rsidP="00BA783B">
      <w:pPr>
        <w:pStyle w:val="berschrift2"/>
        <w:spacing w:before="0" w:beforeAutospacing="0" w:after="0" w:afterAutospacing="0"/>
        <w:jc w:val="both"/>
        <w:rPr>
          <w:rFonts w:ascii="Calibri" w:hAnsi="Calibri"/>
          <w:color w:val="000000" w:themeColor="text1"/>
          <w:sz w:val="30"/>
          <w:szCs w:val="30"/>
        </w:rPr>
      </w:pPr>
    </w:p>
    <w:p w14:paraId="0E9FC0F3" w14:textId="7B7D16C7" w:rsidR="00F53C93" w:rsidRPr="00FE5AB2" w:rsidRDefault="00F53C93" w:rsidP="00FE5AB2">
      <w:pPr>
        <w:pStyle w:val="berschrift2"/>
        <w:spacing w:before="0" w:beforeAutospacing="0" w:after="0" w:afterAutospacing="0"/>
        <w:rPr>
          <w:rFonts w:ascii="Calibri" w:hAnsi="Calibri"/>
          <w:b w:val="0"/>
          <w:bCs w:val="0"/>
          <w:i/>
          <w:iCs/>
          <w:color w:val="000000" w:themeColor="text1"/>
          <w:sz w:val="26"/>
          <w:szCs w:val="26"/>
        </w:rPr>
      </w:pPr>
    </w:p>
    <w:p w14:paraId="14275298" w14:textId="58E66456" w:rsidR="008804F1" w:rsidRPr="003E10AB" w:rsidRDefault="008804F1" w:rsidP="004D6D24">
      <w:pPr>
        <w:rPr>
          <w:rFonts w:ascii="Calibri" w:hAnsi="Calibri"/>
          <w:i/>
          <w:color w:val="000000" w:themeColor="text1"/>
          <w:szCs w:val="20"/>
        </w:rPr>
      </w:pPr>
      <w:r w:rsidRPr="003E10AB">
        <w:rPr>
          <w:rFonts w:ascii="Calibri" w:hAnsi="Calibri"/>
          <w:color w:val="000000" w:themeColor="text1"/>
          <w:sz w:val="22"/>
          <w:szCs w:val="22"/>
          <w:u w:val="single"/>
        </w:rPr>
        <w:t>Pressekontakt:</w:t>
      </w:r>
    </w:p>
    <w:p w14:paraId="43984452" w14:textId="77777777" w:rsidR="008804F1" w:rsidRPr="003E10AB"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3E10AB">
        <w:rPr>
          <w:rStyle w:val="Fett"/>
          <w:rFonts w:ascii="Calibri" w:hAnsi="Calibri"/>
          <w:b w:val="0"/>
          <w:color w:val="000000" w:themeColor="text1"/>
          <w:sz w:val="18"/>
          <w:szCs w:val="18"/>
        </w:rPr>
        <w:t xml:space="preserve">Dr. </w:t>
      </w:r>
      <w:proofErr w:type="gramStart"/>
      <w:r w:rsidRPr="003E10AB">
        <w:rPr>
          <w:rStyle w:val="Fett"/>
          <w:rFonts w:ascii="Calibri" w:hAnsi="Calibri"/>
          <w:b w:val="0"/>
          <w:color w:val="000000" w:themeColor="text1"/>
          <w:sz w:val="18"/>
          <w:szCs w:val="18"/>
        </w:rPr>
        <w:t>Robert Eckert Schulen</w:t>
      </w:r>
      <w:proofErr w:type="gramEnd"/>
      <w:r w:rsidRPr="003E10AB">
        <w:rPr>
          <w:rStyle w:val="Fett"/>
          <w:rFonts w:ascii="Calibri" w:hAnsi="Calibri"/>
          <w:b w:val="0"/>
          <w:color w:val="000000" w:themeColor="text1"/>
          <w:sz w:val="18"/>
          <w:szCs w:val="18"/>
        </w:rPr>
        <w:t xml:space="preserve"> AG</w:t>
      </w:r>
    </w:p>
    <w:p w14:paraId="4381D2FC"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Dr.-Robert-Eckert-Str. 3, 93128 Regenstauf</w:t>
      </w:r>
    </w:p>
    <w:p w14:paraId="6687D52D"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Telefon: +49 (9402) 502-480, Telefax: +49 (9402) 502-6480</w:t>
      </w:r>
    </w:p>
    <w:p w14:paraId="040A1211"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 xml:space="preserve">E-Mail: </w:t>
      </w:r>
      <w:hyperlink r:id="rId8" w:history="1">
        <w:r w:rsidRPr="003E10AB">
          <w:rPr>
            <w:rStyle w:val="Hyperlink"/>
            <w:rFonts w:ascii="Calibri" w:hAnsi="Calibri"/>
            <w:color w:val="000000" w:themeColor="text1"/>
          </w:rPr>
          <w:t>andrea.radlbeck@eckert-schulen.de</w:t>
        </w:r>
      </w:hyperlink>
    </w:p>
    <w:p w14:paraId="1163CD2D"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 xml:space="preserve">Web: www.eckert-schulen.de </w:t>
      </w:r>
    </w:p>
    <w:p w14:paraId="3CC2F743" w14:textId="77777777" w:rsidR="008804F1" w:rsidRPr="003E10AB" w:rsidRDefault="008804F1" w:rsidP="008804F1">
      <w:pPr>
        <w:spacing w:before="80"/>
        <w:ind w:right="432"/>
        <w:jc w:val="both"/>
        <w:rPr>
          <w:rFonts w:ascii="Calibri" w:hAnsi="Calibri"/>
          <w:color w:val="000000" w:themeColor="text1"/>
        </w:rPr>
      </w:pPr>
      <w:r w:rsidRPr="003E10AB">
        <w:rPr>
          <w:rFonts w:ascii="Calibri" w:hAnsi="Calibri"/>
          <w:color w:val="000000" w:themeColor="text1"/>
        </w:rPr>
        <w:t>___________________________________</w:t>
      </w:r>
      <w:r w:rsidRPr="003E10AB">
        <w:rPr>
          <w:color w:val="000000" w:themeColor="text1"/>
        </w:rPr>
        <w:t xml:space="preserve"> </w:t>
      </w:r>
    </w:p>
    <w:p w14:paraId="46525D64" w14:textId="486B6516" w:rsidR="008804F1" w:rsidRPr="00AF5342" w:rsidRDefault="003E10AB" w:rsidP="003E10AB">
      <w:pPr>
        <w:spacing w:before="80"/>
        <w:ind w:right="432"/>
        <w:jc w:val="both"/>
        <w:rPr>
          <w:rFonts w:ascii="Calibri" w:hAnsi="Calibri"/>
          <w:color w:val="000000" w:themeColor="text1"/>
          <w:sz w:val="17"/>
          <w:szCs w:val="17"/>
        </w:rPr>
      </w:pPr>
      <w:r w:rsidRPr="00AF5342">
        <w:rPr>
          <w:rFonts w:ascii="Calibri" w:hAnsi="Calibri"/>
          <w:color w:val="000000" w:themeColor="text1"/>
          <w:sz w:val="17"/>
          <w:szCs w:val="17"/>
        </w:rPr>
        <w:t>Die Eckert Schulen sind eines der führenden privaten Unternehmen für berufliche Bildung, Weiterbildung und Rehabilitation in Deutschland. In der über 75-jährigen Firmengeschichte haben rund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AF5342"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C1ECB" w14:textId="77777777" w:rsidR="00BE2CF7" w:rsidRDefault="00BE2CF7">
      <w:r>
        <w:separator/>
      </w:r>
    </w:p>
  </w:endnote>
  <w:endnote w:type="continuationSeparator" w:id="0">
    <w:p w14:paraId="37884DE3" w14:textId="77777777" w:rsidR="00BE2CF7" w:rsidRDefault="00BE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0717C" w14:textId="77777777" w:rsidR="00BE2CF7" w:rsidRDefault="00BE2CF7">
      <w:r>
        <w:separator/>
      </w:r>
    </w:p>
  </w:footnote>
  <w:footnote w:type="continuationSeparator" w:id="0">
    <w:p w14:paraId="7FC0DB2D" w14:textId="77777777" w:rsidR="00BE2CF7" w:rsidRDefault="00BE2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7894BAB"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3D6F09">
                            <w:rPr>
                              <w:b/>
                              <w:smallCaps/>
                              <w:szCs w:val="20"/>
                            </w:rPr>
                            <w:t>Dezember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" stroked="f">
              <v:textbox inset="0,0,1.9mm,0">
                <w:txbxContent>
                  <w:p w14:paraId="6AB075A0" w14:textId="07894BAB"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3D6F09">
                      <w:rPr>
                        <w:b/>
                        <w:smallCaps/>
                        <w:szCs w:val="20"/>
                      </w:rPr>
                      <w:t>Dezember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636884265">
    <w:abstractNumId w:val="0"/>
  </w:num>
  <w:num w:numId="2" w16cid:durableId="549416188">
    <w:abstractNumId w:val="6"/>
  </w:num>
  <w:num w:numId="3" w16cid:durableId="2113502528">
    <w:abstractNumId w:val="4"/>
  </w:num>
  <w:num w:numId="4" w16cid:durableId="1328096680">
    <w:abstractNumId w:val="5"/>
  </w:num>
  <w:num w:numId="5" w16cid:durableId="470054200">
    <w:abstractNumId w:val="1"/>
  </w:num>
  <w:num w:numId="6" w16cid:durableId="1253245284">
    <w:abstractNumId w:val="7"/>
  </w:num>
  <w:num w:numId="7" w16cid:durableId="1637569104">
    <w:abstractNumId w:val="2"/>
  </w:num>
  <w:num w:numId="8" w16cid:durableId="869340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5E77"/>
    <w:rsid w:val="00016888"/>
    <w:rsid w:val="00016B33"/>
    <w:rsid w:val="00017213"/>
    <w:rsid w:val="00020901"/>
    <w:rsid w:val="0002095A"/>
    <w:rsid w:val="00021BAE"/>
    <w:rsid w:val="00022148"/>
    <w:rsid w:val="0002392B"/>
    <w:rsid w:val="00023D9D"/>
    <w:rsid w:val="000244D0"/>
    <w:rsid w:val="000266D4"/>
    <w:rsid w:val="00027387"/>
    <w:rsid w:val="000302D7"/>
    <w:rsid w:val="00030459"/>
    <w:rsid w:val="00032077"/>
    <w:rsid w:val="00036EF9"/>
    <w:rsid w:val="00037668"/>
    <w:rsid w:val="00040BB2"/>
    <w:rsid w:val="00040DD9"/>
    <w:rsid w:val="00041783"/>
    <w:rsid w:val="00043266"/>
    <w:rsid w:val="00044A2A"/>
    <w:rsid w:val="00046AFF"/>
    <w:rsid w:val="00046F51"/>
    <w:rsid w:val="00050D09"/>
    <w:rsid w:val="000511F2"/>
    <w:rsid w:val="00052076"/>
    <w:rsid w:val="0005261E"/>
    <w:rsid w:val="000538D5"/>
    <w:rsid w:val="00053CD2"/>
    <w:rsid w:val="00054058"/>
    <w:rsid w:val="000545F8"/>
    <w:rsid w:val="00055AC8"/>
    <w:rsid w:val="0005653A"/>
    <w:rsid w:val="00057768"/>
    <w:rsid w:val="000603ED"/>
    <w:rsid w:val="00062354"/>
    <w:rsid w:val="00063A75"/>
    <w:rsid w:val="000648D1"/>
    <w:rsid w:val="0006531B"/>
    <w:rsid w:val="000658AC"/>
    <w:rsid w:val="0006647E"/>
    <w:rsid w:val="00066EDB"/>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219F4"/>
    <w:rsid w:val="00223D70"/>
    <w:rsid w:val="00223DA6"/>
    <w:rsid w:val="00224131"/>
    <w:rsid w:val="00225875"/>
    <w:rsid w:val="002268F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29AC"/>
    <w:rsid w:val="002A3266"/>
    <w:rsid w:val="002A42DB"/>
    <w:rsid w:val="002A5981"/>
    <w:rsid w:val="002A762A"/>
    <w:rsid w:val="002B12E2"/>
    <w:rsid w:val="002B1365"/>
    <w:rsid w:val="002B2560"/>
    <w:rsid w:val="002B301A"/>
    <w:rsid w:val="002B38EE"/>
    <w:rsid w:val="002B41FC"/>
    <w:rsid w:val="002B441A"/>
    <w:rsid w:val="002B4F28"/>
    <w:rsid w:val="002B5A42"/>
    <w:rsid w:val="002B66D6"/>
    <w:rsid w:val="002B6C84"/>
    <w:rsid w:val="002B6DA6"/>
    <w:rsid w:val="002C0882"/>
    <w:rsid w:val="002C0895"/>
    <w:rsid w:val="002C0B19"/>
    <w:rsid w:val="002C0C66"/>
    <w:rsid w:val="002C2D2E"/>
    <w:rsid w:val="002C3280"/>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4FAD"/>
    <w:rsid w:val="002E5927"/>
    <w:rsid w:val="002E5C9C"/>
    <w:rsid w:val="002E66FA"/>
    <w:rsid w:val="002F103A"/>
    <w:rsid w:val="002F112A"/>
    <w:rsid w:val="002F32D4"/>
    <w:rsid w:val="002F3508"/>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606A"/>
    <w:rsid w:val="003171E8"/>
    <w:rsid w:val="00320B82"/>
    <w:rsid w:val="00320BBA"/>
    <w:rsid w:val="00321CC9"/>
    <w:rsid w:val="003235F6"/>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49"/>
    <w:rsid w:val="003A08F8"/>
    <w:rsid w:val="003A1986"/>
    <w:rsid w:val="003A1B5C"/>
    <w:rsid w:val="003A2647"/>
    <w:rsid w:val="003A4092"/>
    <w:rsid w:val="003A490A"/>
    <w:rsid w:val="003A52BB"/>
    <w:rsid w:val="003A6F44"/>
    <w:rsid w:val="003A7629"/>
    <w:rsid w:val="003A78BC"/>
    <w:rsid w:val="003B1A45"/>
    <w:rsid w:val="003B200F"/>
    <w:rsid w:val="003B2CB1"/>
    <w:rsid w:val="003B3F29"/>
    <w:rsid w:val="003B46A5"/>
    <w:rsid w:val="003B6747"/>
    <w:rsid w:val="003C0D51"/>
    <w:rsid w:val="003C10B8"/>
    <w:rsid w:val="003C122A"/>
    <w:rsid w:val="003C1273"/>
    <w:rsid w:val="003C1B2D"/>
    <w:rsid w:val="003C1F3D"/>
    <w:rsid w:val="003C33FE"/>
    <w:rsid w:val="003C4376"/>
    <w:rsid w:val="003C4404"/>
    <w:rsid w:val="003C5061"/>
    <w:rsid w:val="003C5530"/>
    <w:rsid w:val="003C582B"/>
    <w:rsid w:val="003C5FBB"/>
    <w:rsid w:val="003C6DD2"/>
    <w:rsid w:val="003C732C"/>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6F09"/>
    <w:rsid w:val="003D7BC7"/>
    <w:rsid w:val="003E0D30"/>
    <w:rsid w:val="003E10AB"/>
    <w:rsid w:val="003E139B"/>
    <w:rsid w:val="003E35FD"/>
    <w:rsid w:val="003E493E"/>
    <w:rsid w:val="003E5BC3"/>
    <w:rsid w:val="003E5E49"/>
    <w:rsid w:val="003E66E9"/>
    <w:rsid w:val="003E67F2"/>
    <w:rsid w:val="003E6D03"/>
    <w:rsid w:val="003E7357"/>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704"/>
    <w:rsid w:val="00403D3F"/>
    <w:rsid w:val="00403FC1"/>
    <w:rsid w:val="004053C9"/>
    <w:rsid w:val="0040694D"/>
    <w:rsid w:val="00407D0B"/>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47E5F"/>
    <w:rsid w:val="0045006B"/>
    <w:rsid w:val="00450FEE"/>
    <w:rsid w:val="00452F9F"/>
    <w:rsid w:val="004549C8"/>
    <w:rsid w:val="0045523A"/>
    <w:rsid w:val="0045529D"/>
    <w:rsid w:val="00455A5C"/>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6B89"/>
    <w:rsid w:val="005971F8"/>
    <w:rsid w:val="00597A9C"/>
    <w:rsid w:val="005A165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7683"/>
    <w:rsid w:val="005E7B76"/>
    <w:rsid w:val="005F1072"/>
    <w:rsid w:val="005F1112"/>
    <w:rsid w:val="005F16D7"/>
    <w:rsid w:val="005F1AC6"/>
    <w:rsid w:val="005F3937"/>
    <w:rsid w:val="005F3EDE"/>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502A2"/>
    <w:rsid w:val="00651765"/>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675E"/>
    <w:rsid w:val="006672DC"/>
    <w:rsid w:val="00670484"/>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956C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5AA1"/>
    <w:rsid w:val="006C6B44"/>
    <w:rsid w:val="006C6E18"/>
    <w:rsid w:val="006C756A"/>
    <w:rsid w:val="006D4C5B"/>
    <w:rsid w:val="006D4EB1"/>
    <w:rsid w:val="006D5DD0"/>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6F703D"/>
    <w:rsid w:val="007002D7"/>
    <w:rsid w:val="00701C77"/>
    <w:rsid w:val="00701E1C"/>
    <w:rsid w:val="00704C5B"/>
    <w:rsid w:val="00704EE0"/>
    <w:rsid w:val="0071187F"/>
    <w:rsid w:val="00712B66"/>
    <w:rsid w:val="007143FE"/>
    <w:rsid w:val="007148B5"/>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3503"/>
    <w:rsid w:val="00735546"/>
    <w:rsid w:val="00735743"/>
    <w:rsid w:val="007359F2"/>
    <w:rsid w:val="00736984"/>
    <w:rsid w:val="00737E0B"/>
    <w:rsid w:val="0074074C"/>
    <w:rsid w:val="00740B68"/>
    <w:rsid w:val="0074151E"/>
    <w:rsid w:val="0074242D"/>
    <w:rsid w:val="00742EE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0A0"/>
    <w:rsid w:val="007718AD"/>
    <w:rsid w:val="007752AA"/>
    <w:rsid w:val="00776FD3"/>
    <w:rsid w:val="0077714A"/>
    <w:rsid w:val="007772DB"/>
    <w:rsid w:val="007800A0"/>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DA5"/>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3D5"/>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3132"/>
    <w:rsid w:val="00873743"/>
    <w:rsid w:val="0087652E"/>
    <w:rsid w:val="0088004C"/>
    <w:rsid w:val="008804F1"/>
    <w:rsid w:val="00880D10"/>
    <w:rsid w:val="008810D3"/>
    <w:rsid w:val="00881195"/>
    <w:rsid w:val="00884A88"/>
    <w:rsid w:val="008851D5"/>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ABC"/>
    <w:rsid w:val="008E2038"/>
    <w:rsid w:val="008E34AE"/>
    <w:rsid w:val="008E3742"/>
    <w:rsid w:val="008E4657"/>
    <w:rsid w:val="008E789D"/>
    <w:rsid w:val="008E7F54"/>
    <w:rsid w:val="008F000A"/>
    <w:rsid w:val="008F041C"/>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3F68"/>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A4A"/>
    <w:rsid w:val="00992FBD"/>
    <w:rsid w:val="00993152"/>
    <w:rsid w:val="00995A4C"/>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144"/>
    <w:rsid w:val="009E6469"/>
    <w:rsid w:val="009F2486"/>
    <w:rsid w:val="009F250C"/>
    <w:rsid w:val="009F251D"/>
    <w:rsid w:val="009F325A"/>
    <w:rsid w:val="009F3A12"/>
    <w:rsid w:val="009F4C7A"/>
    <w:rsid w:val="009F4ECA"/>
    <w:rsid w:val="009F7497"/>
    <w:rsid w:val="009F7B6A"/>
    <w:rsid w:val="00A04F1D"/>
    <w:rsid w:val="00A11380"/>
    <w:rsid w:val="00A132E1"/>
    <w:rsid w:val="00A15C0C"/>
    <w:rsid w:val="00A16AA8"/>
    <w:rsid w:val="00A2185A"/>
    <w:rsid w:val="00A218F9"/>
    <w:rsid w:val="00A221A8"/>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7FC"/>
    <w:rsid w:val="00A85A40"/>
    <w:rsid w:val="00A863CE"/>
    <w:rsid w:val="00A90C18"/>
    <w:rsid w:val="00A90D84"/>
    <w:rsid w:val="00A91222"/>
    <w:rsid w:val="00A914CB"/>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2B8B"/>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2484"/>
    <w:rsid w:val="00AF3B2F"/>
    <w:rsid w:val="00AF4C1B"/>
    <w:rsid w:val="00AF501A"/>
    <w:rsid w:val="00AF5342"/>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AF2"/>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46E31"/>
    <w:rsid w:val="00B5048B"/>
    <w:rsid w:val="00B51372"/>
    <w:rsid w:val="00B5151A"/>
    <w:rsid w:val="00B535D5"/>
    <w:rsid w:val="00B54B20"/>
    <w:rsid w:val="00B54EE0"/>
    <w:rsid w:val="00B56492"/>
    <w:rsid w:val="00B6001D"/>
    <w:rsid w:val="00B611B1"/>
    <w:rsid w:val="00B613B2"/>
    <w:rsid w:val="00B618D8"/>
    <w:rsid w:val="00B64705"/>
    <w:rsid w:val="00B64B96"/>
    <w:rsid w:val="00B652E7"/>
    <w:rsid w:val="00B655D2"/>
    <w:rsid w:val="00B66444"/>
    <w:rsid w:val="00B670F4"/>
    <w:rsid w:val="00B70528"/>
    <w:rsid w:val="00B70646"/>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217"/>
    <w:rsid w:val="00B9372A"/>
    <w:rsid w:val="00B937CC"/>
    <w:rsid w:val="00B937F8"/>
    <w:rsid w:val="00B95EA3"/>
    <w:rsid w:val="00B97FDE"/>
    <w:rsid w:val="00BA28B5"/>
    <w:rsid w:val="00BA3711"/>
    <w:rsid w:val="00BA372A"/>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2CF7"/>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0B1"/>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707"/>
    <w:rsid w:val="00C50994"/>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1E03"/>
    <w:rsid w:val="00C74E13"/>
    <w:rsid w:val="00C751A1"/>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5F5"/>
    <w:rsid w:val="00CD69F7"/>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5E8"/>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D83"/>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6F6B"/>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336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5506"/>
    <w:rsid w:val="00F55AB0"/>
    <w:rsid w:val="00F568E7"/>
    <w:rsid w:val="00F56B2B"/>
    <w:rsid w:val="00F56FBF"/>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8000E"/>
    <w:rsid w:val="00F803DA"/>
    <w:rsid w:val="00F81BC7"/>
    <w:rsid w:val="00F820C9"/>
    <w:rsid w:val="00F829CD"/>
    <w:rsid w:val="00F82F42"/>
    <w:rsid w:val="00F836A5"/>
    <w:rsid w:val="00F83961"/>
    <w:rsid w:val="00F8522F"/>
    <w:rsid w:val="00F852AD"/>
    <w:rsid w:val="00F85E2E"/>
    <w:rsid w:val="00F87908"/>
    <w:rsid w:val="00F90D59"/>
    <w:rsid w:val="00F90E96"/>
    <w:rsid w:val="00F93480"/>
    <w:rsid w:val="00F94549"/>
    <w:rsid w:val="00F9468E"/>
    <w:rsid w:val="00F94919"/>
    <w:rsid w:val="00F95AAE"/>
    <w:rsid w:val="00F96050"/>
    <w:rsid w:val="00F97846"/>
    <w:rsid w:val="00FA03FF"/>
    <w:rsid w:val="00FA14CC"/>
    <w:rsid w:val="00FA180E"/>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6F0"/>
    <w:rsid w:val="00FC1943"/>
    <w:rsid w:val="00FC2378"/>
    <w:rsid w:val="00FC2FA7"/>
    <w:rsid w:val="00FC374B"/>
    <w:rsid w:val="00FC4D57"/>
    <w:rsid w:val="00FC4FC7"/>
    <w:rsid w:val="00FC5600"/>
    <w:rsid w:val="00FC731B"/>
    <w:rsid w:val="00FD2761"/>
    <w:rsid w:val="00FD2AC2"/>
    <w:rsid w:val="00FD2DDF"/>
    <w:rsid w:val="00FD42B7"/>
    <w:rsid w:val="00FD6E57"/>
    <w:rsid w:val="00FD6E6F"/>
    <w:rsid w:val="00FD7272"/>
    <w:rsid w:val="00FE1B97"/>
    <w:rsid w:val="00FE2124"/>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A4026-8279-41F4-9C27-02AB9F183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4676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5350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Stangl Anna</cp:lastModifiedBy>
  <cp:revision>16</cp:revision>
  <cp:lastPrinted>2023-03-07T12:01:00Z</cp:lastPrinted>
  <dcterms:created xsi:type="dcterms:W3CDTF">2022-11-22T10:49:00Z</dcterms:created>
  <dcterms:modified xsi:type="dcterms:W3CDTF">2023-03-07T12:02:00Z</dcterms:modified>
</cp:coreProperties>
</file>