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CC934" w14:textId="77777777" w:rsidR="001E4C63" w:rsidRPr="00F829CD" w:rsidRDefault="00327470" w:rsidP="00327470">
      <w:pPr>
        <w:pStyle w:val="berschrift2"/>
        <w:rPr>
          <w:rFonts w:ascii="Calibri" w:hAnsi="Calibri"/>
          <w:bCs w:val="0"/>
          <w:sz w:val="30"/>
          <w:szCs w:val="30"/>
        </w:rPr>
      </w:pPr>
      <w:bookmarkStart w:id="0" w:name="_GoBack"/>
      <w:r w:rsidRPr="00327470">
        <w:rPr>
          <w:rFonts w:ascii="Calibri" w:hAnsi="Calibri"/>
          <w:bCs w:val="0"/>
          <w:sz w:val="30"/>
          <w:szCs w:val="30"/>
        </w:rPr>
        <w:t>Meister im Gastgewerbe:</w:t>
      </w:r>
      <w:r>
        <w:rPr>
          <w:rFonts w:ascii="Calibri" w:hAnsi="Calibri"/>
          <w:bCs w:val="0"/>
          <w:sz w:val="30"/>
          <w:szCs w:val="30"/>
        </w:rPr>
        <w:br/>
      </w:r>
      <w:r w:rsidRPr="00327470">
        <w:rPr>
          <w:rFonts w:ascii="Calibri" w:hAnsi="Calibri"/>
          <w:bCs w:val="0"/>
          <w:sz w:val="30"/>
          <w:szCs w:val="30"/>
        </w:rPr>
        <w:t>Erfolg durch Spezialisierung</w:t>
      </w:r>
    </w:p>
    <w:p w14:paraId="31CF89D0" w14:textId="77777777" w:rsidR="00F829CD" w:rsidRDefault="00327470" w:rsidP="001E4C63">
      <w:pPr>
        <w:pStyle w:val="berschrift2"/>
        <w:rPr>
          <w:rFonts w:ascii="Calibri" w:hAnsi="Calibri"/>
          <w:bCs w:val="0"/>
          <w:sz w:val="20"/>
          <w:szCs w:val="20"/>
        </w:rPr>
      </w:pPr>
      <w:r w:rsidRPr="00327470">
        <w:rPr>
          <w:rFonts w:ascii="Calibri" w:hAnsi="Calibri"/>
          <w:bCs w:val="0"/>
          <w:sz w:val="20"/>
          <w:szCs w:val="20"/>
        </w:rPr>
        <w:t>Aufstiegsorientierte Entwicklungsmöglichkeiten für Köche, Hotel</w:t>
      </w:r>
      <w:r w:rsidR="00FB0EAE">
        <w:rPr>
          <w:rFonts w:ascii="Calibri" w:hAnsi="Calibri"/>
          <w:bCs w:val="0"/>
          <w:sz w:val="20"/>
          <w:szCs w:val="20"/>
        </w:rPr>
        <w:t>fach</w:t>
      </w:r>
      <w:r w:rsidRPr="00327470">
        <w:rPr>
          <w:rFonts w:ascii="Calibri" w:hAnsi="Calibri"/>
          <w:bCs w:val="0"/>
          <w:sz w:val="20"/>
          <w:szCs w:val="20"/>
        </w:rPr>
        <w:t>leute</w:t>
      </w:r>
      <w:r w:rsidR="00FB0EAE">
        <w:rPr>
          <w:rFonts w:ascii="Calibri" w:hAnsi="Calibri"/>
          <w:bCs w:val="0"/>
          <w:sz w:val="20"/>
          <w:szCs w:val="20"/>
        </w:rPr>
        <w:t xml:space="preserve"> oder Restaurantfachleute</w:t>
      </w:r>
      <w:r w:rsidRPr="00327470">
        <w:rPr>
          <w:rFonts w:ascii="Calibri" w:hAnsi="Calibri"/>
          <w:bCs w:val="0"/>
          <w:sz w:val="20"/>
          <w:szCs w:val="20"/>
        </w:rPr>
        <w:t>: Der Weiterbildungsherbst der Hotelschulen Regenstauf steht vor der Tür.</w:t>
      </w:r>
    </w:p>
    <w:p w14:paraId="01E6BF34" w14:textId="77777777" w:rsidR="00327470" w:rsidRPr="00327470" w:rsidRDefault="00327470" w:rsidP="00327470">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327470">
        <w:rPr>
          <w:rFonts w:ascii="Calibri" w:hAnsi="Calibri"/>
          <w:b w:val="0"/>
          <w:bCs w:val="0"/>
          <w:sz w:val="20"/>
          <w:szCs w:val="20"/>
        </w:rPr>
        <w:t>Das Gastgewerbe ist weiter im Aufwind, die Wirtschaftskraft enorm. Das belegt der kürzlich veröffentlichte Branchenreport des DEHOGA Bundesverbands. Demnach zählt Deutschland nicht nur starke Umsatzzuwächse in der Tourismusbranche, sondern gleichzeitig auch 2,10 Millionen Vollzeitbeschäftigte und rund 53.000 Auszubildende. Wenn das berufliche Weiterkommen die Devise ist, bietet sich genau diesen Fachkräften ein breites und zuweilen aber auch unübersichtliches Spektrum an Lehrgängen, Kursen und Seminare. Doch Petra Mayer ist sicher: „Der Meistertitel ist im Gastgewerbe nach wie vor einer der anerkanntesten und erfolgversprechendsten Abschlüsse“, erzählt die Schulleiterin der Hotelschulen Regenstauf aus ihrem Erfahrungsschatz. Als Lotse im Bildungsdschungel stellen die Eckert Schulen für ihr eigenes Kursportfolio zwei dieser Abschlüsse besonders in den Fokus: Die Weiterbildungen zum Hotelmeister IHK und zum Küchenmeister IHK. Für beide Lehrgänge ist der Kursstart am 23. Oktober 2019 bereits bestätigt.</w:t>
      </w:r>
    </w:p>
    <w:p w14:paraId="0C41E66D" w14:textId="77777777" w:rsidR="00327470" w:rsidRDefault="00327470" w:rsidP="00327470">
      <w:pPr>
        <w:pStyle w:val="berschrift2"/>
        <w:rPr>
          <w:rFonts w:ascii="Calibri" w:hAnsi="Calibri"/>
          <w:b w:val="0"/>
          <w:bCs w:val="0"/>
          <w:sz w:val="20"/>
          <w:szCs w:val="20"/>
        </w:rPr>
      </w:pPr>
      <w:r w:rsidRPr="00327470">
        <w:rPr>
          <w:rFonts w:ascii="Calibri" w:hAnsi="Calibri"/>
          <w:bCs w:val="0"/>
          <w:sz w:val="20"/>
          <w:szCs w:val="20"/>
        </w:rPr>
        <w:t>Küchenmeister IHK: Sprungbrett in ein geregeltes Arbeitsleben</w:t>
      </w:r>
      <w:r w:rsidRPr="00327470">
        <w:rPr>
          <w:rFonts w:ascii="Calibri" w:hAnsi="Calibri"/>
          <w:bCs w:val="0"/>
          <w:sz w:val="20"/>
          <w:szCs w:val="20"/>
        </w:rPr>
        <w:br/>
      </w:r>
      <w:r w:rsidRPr="00327470">
        <w:rPr>
          <w:rFonts w:ascii="Calibri" w:hAnsi="Calibri"/>
          <w:b w:val="0"/>
          <w:bCs w:val="0"/>
          <w:sz w:val="20"/>
          <w:szCs w:val="20"/>
        </w:rPr>
        <w:t>„Weg vom Herd, rein in die Verwaltung“ oder „der Schritt in die erfolgreiche Selbstständigkeit.“ So beschreibt Mayer die Zielabsichten, die beispielsweise hinter der Weiterbildung zum Küchenmeister IHK stecken. Aufgrund der betriebswirtschaftlichen und kaufmännischen Ausrichtung des Lehrgangs, sehen die Absolventen ihre berufliche Zukunft meist im administrativen Bereich der Küche. Klassische, operative Aufgaben sind Speisen- und Produktionsplanung, Disposition, Einkauf, Betreuung der Auszubildenden, Dienstplanerstellung, Einhaltung der Hygienestandards, Budgeterstellung und vieles mehr. „Außerdem ist der Lehrgang nicht selten ein Sprungbrett in ein geregeltes Arbeitsleben ohne Teil- und Schichtdienst“, so die Schulleiterin.</w:t>
      </w:r>
    </w:p>
    <w:p w14:paraId="5731AC18" w14:textId="77777777" w:rsidR="00327470" w:rsidRPr="00327470" w:rsidRDefault="00327470" w:rsidP="00327470">
      <w:pPr>
        <w:pStyle w:val="berschrift2"/>
        <w:rPr>
          <w:rFonts w:ascii="Calibri" w:hAnsi="Calibri"/>
          <w:b w:val="0"/>
          <w:bCs w:val="0"/>
          <w:sz w:val="20"/>
          <w:szCs w:val="20"/>
        </w:rPr>
      </w:pPr>
      <w:r w:rsidRPr="00327470">
        <w:rPr>
          <w:rFonts w:ascii="Calibri" w:hAnsi="Calibri"/>
          <w:bCs w:val="0"/>
          <w:sz w:val="20"/>
          <w:szCs w:val="20"/>
        </w:rPr>
        <w:t>Hotelmeister IHK: Praktiker im F&amp;B und Rooms-Division Bereich sind gefragt</w:t>
      </w:r>
      <w:r w:rsidRPr="00327470">
        <w:rPr>
          <w:rFonts w:ascii="Calibri" w:hAnsi="Calibri"/>
          <w:bCs w:val="0"/>
          <w:sz w:val="20"/>
          <w:szCs w:val="20"/>
        </w:rPr>
        <w:br/>
      </w:r>
      <w:r w:rsidRPr="00327470">
        <w:rPr>
          <w:rFonts w:ascii="Calibri" w:hAnsi="Calibri"/>
          <w:b w:val="0"/>
          <w:bCs w:val="0"/>
          <w:sz w:val="20"/>
          <w:szCs w:val="20"/>
        </w:rPr>
        <w:t>Auch in der Weiterbildung zum Hotelmeister IHK sind besonders die handlungsspezifischen Prüfungsinhalte sehr praxisorientiert ausgelegt. Das spiegelt sich nicht zuletzt in der Praxisprüfung wieder, die das Führen eines gastorientierten Verkaufsgesprächs, das Eindecken eines Motto-Tisches für ein Fünf-Gang Menü inklusive begleitenden Getränken, das Stecken eines Tischschmucks, Mixen von anspruchsvollen Cocktails, Beherrschen der Front-Office Software und den perfekten Service am Gast beinhaltet. „Hier sind zudem eher Praktiker im F&amp;B und Rooms-Division Bereich gefragt“, betont Petra Mayer, „wobei in den wirtschaftsbezogenen Qualifikationen auch kaufmännische und betriebswirtschaftliche Gesamtzusammenhänge vermittelt werden.“ So wären die Studierenden durchaus qualifiziert, um in der Verwaltung oder Leitung eines Gastronomie-bzw. Hotelbetriebes als Fach- bzw. Führungskraft zu arbeiten. Ohnehin: Die Absicht in der Hotellerie bzw. Gastronomie in eine gehobene Position zu kommen und zukünftig zu bleiben spielt hier eine große Rolle.</w:t>
      </w:r>
    </w:p>
    <w:p w14:paraId="27A3E84B" w14:textId="77777777" w:rsidR="00F829CD" w:rsidRDefault="00327470" w:rsidP="00FB0EAE">
      <w:pPr>
        <w:pStyle w:val="berschrift2"/>
        <w:jc w:val="both"/>
        <w:rPr>
          <w:rFonts w:ascii="Calibri" w:hAnsi="Calibri"/>
          <w:b w:val="0"/>
          <w:bCs w:val="0"/>
          <w:sz w:val="20"/>
          <w:szCs w:val="20"/>
        </w:rPr>
      </w:pPr>
      <w:r w:rsidRPr="00327470">
        <w:rPr>
          <w:rFonts w:ascii="Calibri" w:hAnsi="Calibri"/>
          <w:b w:val="0"/>
          <w:bCs w:val="0"/>
          <w:sz w:val="20"/>
          <w:szCs w:val="20"/>
        </w:rPr>
        <w:t>Hier setzen die Hotelschulen der Eckert Schulen an – nicht nur durch die praxisorientiere Lehrgangsgestaltung, sondern auch durch viele Zusatzangebote: Vom Barocksaal, der Lehrküche oder der Hotellobby für Workshops fernab vom Frontalunterricht über ergänzende Qualifikationen (</w:t>
      </w:r>
      <w:proofErr w:type="spellStart"/>
      <w:r w:rsidRPr="00327470">
        <w:rPr>
          <w:rFonts w:ascii="Calibri" w:hAnsi="Calibri"/>
          <w:b w:val="0"/>
          <w:bCs w:val="0"/>
          <w:sz w:val="20"/>
          <w:szCs w:val="20"/>
        </w:rPr>
        <w:t>AdA</w:t>
      </w:r>
      <w:proofErr w:type="spellEnd"/>
      <w:r w:rsidRPr="00327470">
        <w:rPr>
          <w:rFonts w:ascii="Calibri" w:hAnsi="Calibri"/>
          <w:b w:val="0"/>
          <w:bCs w:val="0"/>
          <w:sz w:val="20"/>
          <w:szCs w:val="20"/>
        </w:rPr>
        <w:t>-Schein</w:t>
      </w:r>
      <w:r w:rsidR="00FB0EAE">
        <w:rPr>
          <w:rFonts w:ascii="Calibri" w:hAnsi="Calibri"/>
          <w:b w:val="0"/>
          <w:bCs w:val="0"/>
          <w:sz w:val="20"/>
          <w:szCs w:val="20"/>
        </w:rPr>
        <w:t>,</w:t>
      </w:r>
      <w:r w:rsidRPr="00327470">
        <w:rPr>
          <w:rFonts w:ascii="Calibri" w:hAnsi="Calibri"/>
          <w:b w:val="0"/>
          <w:bCs w:val="0"/>
          <w:sz w:val="20"/>
          <w:szCs w:val="20"/>
        </w:rPr>
        <w:t xml:space="preserve"> SAP-Schulung</w:t>
      </w:r>
      <w:r w:rsidR="00FB0EAE">
        <w:rPr>
          <w:rFonts w:ascii="Calibri" w:hAnsi="Calibri"/>
          <w:b w:val="0"/>
          <w:bCs w:val="0"/>
          <w:sz w:val="20"/>
          <w:szCs w:val="20"/>
        </w:rPr>
        <w:t xml:space="preserve"> oder Beschwerdemanagement-Seminare</w:t>
      </w:r>
      <w:r w:rsidRPr="00327470">
        <w:rPr>
          <w:rFonts w:ascii="Calibri" w:hAnsi="Calibri"/>
          <w:b w:val="0"/>
          <w:bCs w:val="0"/>
          <w:sz w:val="20"/>
          <w:szCs w:val="20"/>
        </w:rPr>
        <w:t>) bis hin zu Exkursionen und Fachvorträgen in Zusammenarbeit mit Betrieben und Experten aus der freien Wirtschaft.</w:t>
      </w:r>
    </w:p>
    <w:p w14:paraId="56135472" w14:textId="77777777" w:rsidR="001E4C63" w:rsidRPr="00327470" w:rsidRDefault="00327470" w:rsidP="008804F1">
      <w:pPr>
        <w:pStyle w:val="berschrift2"/>
        <w:spacing w:before="0" w:beforeAutospacing="0" w:after="0" w:afterAutospacing="0"/>
        <w:rPr>
          <w:rFonts w:ascii="Calibri" w:hAnsi="Calibri"/>
          <w:bCs w:val="0"/>
          <w:sz w:val="20"/>
          <w:szCs w:val="20"/>
        </w:rPr>
      </w:pPr>
      <w:r w:rsidRPr="00327470">
        <w:rPr>
          <w:rFonts w:ascii="Calibri" w:hAnsi="Calibri"/>
          <w:bCs w:val="0"/>
          <w:sz w:val="20"/>
          <w:szCs w:val="20"/>
        </w:rPr>
        <w:t xml:space="preserve">Weitere Informationen zum Bildungsangebot der Hotelschulen Regenstauf bei Sabine Wieder unter Telefon (09402) 502 557, per E-Mail unter </w:t>
      </w:r>
      <w:hyperlink r:id="rId8" w:history="1">
        <w:r w:rsidR="00195DBA" w:rsidRPr="00B6298A">
          <w:rPr>
            <w:rStyle w:val="Hyperlink"/>
            <w:rFonts w:ascii="Calibri" w:hAnsi="Calibri"/>
            <w:bCs w:val="0"/>
            <w:sz w:val="20"/>
            <w:szCs w:val="20"/>
          </w:rPr>
          <w:t>hoga@eckert-schulen.de</w:t>
        </w:r>
      </w:hyperlink>
      <w:r w:rsidRPr="00327470">
        <w:rPr>
          <w:rFonts w:ascii="Calibri" w:hAnsi="Calibri"/>
          <w:bCs w:val="0"/>
          <w:sz w:val="20"/>
          <w:szCs w:val="20"/>
        </w:rPr>
        <w:t xml:space="preserve"> oder im Internet unter </w:t>
      </w:r>
      <w:hyperlink r:id="rId9" w:history="1">
        <w:r w:rsidR="00195DBA" w:rsidRPr="00B6298A">
          <w:rPr>
            <w:rStyle w:val="Hyperlink"/>
            <w:rFonts w:ascii="Calibri" w:hAnsi="Calibri"/>
            <w:bCs w:val="0"/>
            <w:sz w:val="20"/>
            <w:szCs w:val="20"/>
          </w:rPr>
          <w:t>www.eckert-schulen.de/hoga</w:t>
        </w:r>
      </w:hyperlink>
      <w:r w:rsidRPr="00327470">
        <w:rPr>
          <w:rFonts w:ascii="Calibri" w:hAnsi="Calibri"/>
          <w:bCs w:val="0"/>
          <w:sz w:val="20"/>
          <w:szCs w:val="20"/>
        </w:rPr>
        <w:t>.</w:t>
      </w:r>
    </w:p>
    <w:p w14:paraId="3E9B7307" w14:textId="77777777" w:rsidR="001E4C63" w:rsidRPr="003F56C2" w:rsidRDefault="001E4C63" w:rsidP="008804F1">
      <w:pPr>
        <w:pStyle w:val="berschrift2"/>
        <w:spacing w:before="0" w:beforeAutospacing="0" w:after="0" w:afterAutospacing="0"/>
        <w:rPr>
          <w:rFonts w:ascii="Calibri" w:hAnsi="Calibri"/>
          <w:b w:val="0"/>
          <w:bCs w:val="0"/>
          <w:sz w:val="20"/>
          <w:szCs w:val="20"/>
        </w:rPr>
      </w:pPr>
    </w:p>
    <w:p w14:paraId="6C98B6AC" w14:textId="77777777"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14:paraId="39A4CA3D" w14:textId="77777777"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 xml:space="preserve">Dr. </w:t>
      </w:r>
      <w:proofErr w:type="gramStart"/>
      <w:r w:rsidRPr="002D63E6">
        <w:rPr>
          <w:rStyle w:val="Fett"/>
          <w:rFonts w:ascii="Calibri" w:hAnsi="Calibri"/>
          <w:b w:val="0"/>
          <w:sz w:val="18"/>
          <w:szCs w:val="18"/>
        </w:rPr>
        <w:t>Robert Eckert Schulen</w:t>
      </w:r>
      <w:proofErr w:type="gramEnd"/>
      <w:r w:rsidRPr="002D63E6">
        <w:rPr>
          <w:rStyle w:val="Fett"/>
          <w:rFonts w:ascii="Calibri" w:hAnsi="Calibri"/>
          <w:b w:val="0"/>
          <w:sz w:val="18"/>
          <w:szCs w:val="18"/>
        </w:rPr>
        <w:t xml:space="preserve"> AG</w:t>
      </w:r>
    </w:p>
    <w:p w14:paraId="01EF536A"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555FC766"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56716F3E"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14:paraId="58C5908A"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2E46D101"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6DCCE927" w14:textId="77777777"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bookmarkEnd w:id="0"/>
    <w:p w14:paraId="69197C8B"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434D3" w14:textId="77777777" w:rsidR="00867E16" w:rsidRDefault="00867E16">
      <w:r>
        <w:separator/>
      </w:r>
    </w:p>
  </w:endnote>
  <w:endnote w:type="continuationSeparator" w:id="0">
    <w:p w14:paraId="13E3E566"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052AD098" w14:textId="77777777">
      <w:tc>
        <w:tcPr>
          <w:tcW w:w="10435" w:type="dxa"/>
        </w:tcPr>
        <w:p w14:paraId="544C10BC"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829CD">
            <w:rPr>
              <w:rStyle w:val="Seitenzahl"/>
              <w:noProof/>
              <w:sz w:val="16"/>
              <w:szCs w:val="16"/>
            </w:rPr>
            <w:t>2</w:t>
          </w:r>
          <w:r w:rsidRPr="00234720">
            <w:rPr>
              <w:rStyle w:val="Seitenzahl"/>
              <w:sz w:val="16"/>
              <w:szCs w:val="16"/>
            </w:rPr>
            <w:fldChar w:fldCharType="end"/>
          </w:r>
        </w:p>
      </w:tc>
    </w:tr>
    <w:tr w:rsidR="00E06A87" w:rsidRPr="00234720" w14:paraId="1750E973" w14:textId="77777777">
      <w:tc>
        <w:tcPr>
          <w:tcW w:w="10435" w:type="dxa"/>
        </w:tcPr>
        <w:p w14:paraId="569117F5" w14:textId="77777777" w:rsidR="00E06A87" w:rsidRPr="00234720" w:rsidRDefault="00E06A87" w:rsidP="00C33C3F">
          <w:pPr>
            <w:pStyle w:val="Fuzeile"/>
            <w:rPr>
              <w:sz w:val="12"/>
              <w:szCs w:val="12"/>
              <w:lang w:val="en-GB"/>
            </w:rPr>
          </w:pPr>
        </w:p>
      </w:tc>
    </w:tr>
  </w:tbl>
  <w:p w14:paraId="16189348"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76F98B65" w14:textId="77777777">
      <w:tc>
        <w:tcPr>
          <w:tcW w:w="10435" w:type="dxa"/>
        </w:tcPr>
        <w:p w14:paraId="78808EF7"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6E5563">
            <w:rPr>
              <w:rStyle w:val="Seitenzahl"/>
              <w:noProof/>
              <w:sz w:val="16"/>
              <w:szCs w:val="16"/>
            </w:rPr>
            <w:t>1</w:t>
          </w:r>
          <w:r w:rsidRPr="00234720">
            <w:rPr>
              <w:rStyle w:val="Seitenzahl"/>
              <w:sz w:val="16"/>
              <w:szCs w:val="16"/>
            </w:rPr>
            <w:fldChar w:fldCharType="end"/>
          </w:r>
        </w:p>
      </w:tc>
    </w:tr>
    <w:tr w:rsidR="00E06A87" w:rsidRPr="00234720" w14:paraId="796B7DAE" w14:textId="77777777">
      <w:tc>
        <w:tcPr>
          <w:tcW w:w="10435" w:type="dxa"/>
        </w:tcPr>
        <w:p w14:paraId="5E6590A9" w14:textId="77777777" w:rsidR="00E06A87" w:rsidRPr="00234720" w:rsidRDefault="00E06A87" w:rsidP="00AE55DD">
          <w:pPr>
            <w:pStyle w:val="Fuzeile"/>
            <w:rPr>
              <w:sz w:val="12"/>
              <w:szCs w:val="12"/>
              <w:lang w:val="en-GB"/>
            </w:rPr>
          </w:pPr>
        </w:p>
      </w:tc>
    </w:tr>
  </w:tbl>
  <w:p w14:paraId="2BC177B2"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192AA" w14:textId="77777777" w:rsidR="00867E16" w:rsidRDefault="00867E16">
      <w:r>
        <w:separator/>
      </w:r>
    </w:p>
  </w:footnote>
  <w:footnote w:type="continuationSeparator" w:id="0">
    <w:p w14:paraId="2A0BA133"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09055" w14:textId="77777777" w:rsidR="00E06A87" w:rsidRDefault="00E06A87">
    <w:pPr>
      <w:pStyle w:val="Kopfzeile"/>
    </w:pPr>
    <w:r>
      <w:rPr>
        <w:noProof/>
      </w:rPr>
      <w:drawing>
        <wp:anchor distT="0" distB="0" distL="114300" distR="114300" simplePos="0" relativeHeight="251659776" behindDoc="0" locked="0" layoutInCell="1" allowOverlap="1" wp14:anchorId="0DBDBCE6" wp14:editId="430486FE">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1FBB8409" wp14:editId="77C504DD">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9897D3" w14:textId="77777777" w:rsidR="00973454" w:rsidRDefault="00F829CD" w:rsidP="007772DB">
                          <w:pPr>
                            <w:rPr>
                              <w:b/>
                              <w:smallCaps/>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3A3713">
                            <w:rPr>
                              <w:b/>
                              <w:smallCaps/>
                              <w:szCs w:val="20"/>
                            </w:rPr>
                            <w:t xml:space="preserve">September </w:t>
                          </w:r>
                          <w:r w:rsidR="001E4C63">
                            <w:rPr>
                              <w:b/>
                              <w:smallCaps/>
                              <w:szCs w:val="20"/>
                            </w:rPr>
                            <w:t>2</w:t>
                          </w:r>
                          <w:r w:rsidR="00321CC9" w:rsidRPr="00321CC9">
                            <w:rPr>
                              <w:b/>
                              <w:smallCaps/>
                              <w:szCs w:val="20"/>
                            </w:rPr>
                            <w:t>01</w:t>
                          </w:r>
                          <w:r w:rsidR="006E5563">
                            <w:rPr>
                              <w:b/>
                              <w:smallCaps/>
                              <w:szCs w:val="20"/>
                            </w:rPr>
                            <w:t>9</w:t>
                          </w:r>
                        </w:p>
                        <w:p w14:paraId="14056387" w14:textId="77777777" w:rsidR="00327470" w:rsidRPr="00973454" w:rsidRDefault="00327470" w:rsidP="007772DB">
                          <w:pPr>
                            <w:rPr>
                              <w:b/>
                              <w:smallCaps/>
                              <w:color w:val="808080" w:themeColor="background1" w:themeShade="80"/>
                              <w:szCs w:val="20"/>
                            </w:rPr>
                          </w:pPr>
                        </w:p>
                        <w:p w14:paraId="2DC7FEC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B8409"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579897D3" w14:textId="77777777" w:rsidR="00973454" w:rsidRDefault="00F829CD" w:rsidP="007772DB">
                    <w:pPr>
                      <w:rPr>
                        <w:b/>
                        <w:smallCaps/>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3A3713">
                      <w:rPr>
                        <w:b/>
                        <w:smallCaps/>
                        <w:szCs w:val="20"/>
                      </w:rPr>
                      <w:t xml:space="preserve">September </w:t>
                    </w:r>
                    <w:r w:rsidR="001E4C63">
                      <w:rPr>
                        <w:b/>
                        <w:smallCaps/>
                        <w:szCs w:val="20"/>
                      </w:rPr>
                      <w:t>2</w:t>
                    </w:r>
                    <w:r w:rsidR="00321CC9" w:rsidRPr="00321CC9">
                      <w:rPr>
                        <w:b/>
                        <w:smallCaps/>
                        <w:szCs w:val="20"/>
                      </w:rPr>
                      <w:t>01</w:t>
                    </w:r>
                    <w:r w:rsidR="006E5563">
                      <w:rPr>
                        <w:b/>
                        <w:smallCaps/>
                        <w:szCs w:val="20"/>
                      </w:rPr>
                      <w:t>9</w:t>
                    </w:r>
                  </w:p>
                  <w:p w14:paraId="14056387" w14:textId="77777777" w:rsidR="00327470" w:rsidRPr="00973454" w:rsidRDefault="00327470" w:rsidP="007772DB">
                    <w:pPr>
                      <w:rPr>
                        <w:b/>
                        <w:smallCaps/>
                        <w:color w:val="808080" w:themeColor="background1" w:themeShade="80"/>
                        <w:szCs w:val="20"/>
                      </w:rPr>
                    </w:pPr>
                  </w:p>
                  <w:p w14:paraId="2DC7FEC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5C5889F2" wp14:editId="4BB0E5E6">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75874" w14:textId="77777777" w:rsidR="00E06A87" w:rsidRDefault="00E06A87" w:rsidP="00550291">
                          <w:pPr>
                            <w:jc w:val="right"/>
                            <w:rPr>
                              <w:b/>
                              <w:sz w:val="14"/>
                              <w:szCs w:val="14"/>
                            </w:rPr>
                          </w:pPr>
                        </w:p>
                        <w:p w14:paraId="267933AF" w14:textId="77777777" w:rsidR="00E06A87" w:rsidRPr="004D1358" w:rsidRDefault="00E06A87" w:rsidP="00550291">
                          <w:pPr>
                            <w:jc w:val="right"/>
                            <w:rPr>
                              <w:sz w:val="14"/>
                              <w:szCs w:val="14"/>
                            </w:rPr>
                          </w:pPr>
                        </w:p>
                        <w:p w14:paraId="12C07660" w14:textId="77777777" w:rsidR="00E06A87" w:rsidRPr="004D1358" w:rsidRDefault="00E06A87" w:rsidP="00550291">
                          <w:pPr>
                            <w:jc w:val="right"/>
                            <w:rPr>
                              <w:sz w:val="14"/>
                              <w:szCs w:val="14"/>
                            </w:rPr>
                          </w:pPr>
                        </w:p>
                        <w:p w14:paraId="7C8A0462" w14:textId="77777777" w:rsidR="00E06A87" w:rsidRPr="004D1358" w:rsidRDefault="00E06A87" w:rsidP="00550291">
                          <w:pPr>
                            <w:jc w:val="right"/>
                            <w:rPr>
                              <w:sz w:val="14"/>
                              <w:szCs w:val="14"/>
                            </w:rPr>
                          </w:pPr>
                        </w:p>
                        <w:p w14:paraId="55D716B1" w14:textId="77777777" w:rsidR="00E06A87" w:rsidRPr="004D1358" w:rsidRDefault="00E06A87" w:rsidP="00550291">
                          <w:pPr>
                            <w:jc w:val="right"/>
                            <w:rPr>
                              <w:sz w:val="14"/>
                              <w:szCs w:val="14"/>
                            </w:rPr>
                          </w:pPr>
                        </w:p>
                        <w:p w14:paraId="378E5E24"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889F2"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E275874" w14:textId="77777777" w:rsidR="00E06A87" w:rsidRDefault="00E06A87" w:rsidP="00550291">
                    <w:pPr>
                      <w:jc w:val="right"/>
                      <w:rPr>
                        <w:b/>
                        <w:sz w:val="14"/>
                        <w:szCs w:val="14"/>
                      </w:rPr>
                    </w:pPr>
                  </w:p>
                  <w:p w14:paraId="267933AF" w14:textId="77777777" w:rsidR="00E06A87" w:rsidRPr="004D1358" w:rsidRDefault="00E06A87" w:rsidP="00550291">
                    <w:pPr>
                      <w:jc w:val="right"/>
                      <w:rPr>
                        <w:sz w:val="14"/>
                        <w:szCs w:val="14"/>
                      </w:rPr>
                    </w:pPr>
                  </w:p>
                  <w:p w14:paraId="12C07660" w14:textId="77777777" w:rsidR="00E06A87" w:rsidRPr="004D1358" w:rsidRDefault="00E06A87" w:rsidP="00550291">
                    <w:pPr>
                      <w:jc w:val="right"/>
                      <w:rPr>
                        <w:sz w:val="14"/>
                        <w:szCs w:val="14"/>
                      </w:rPr>
                    </w:pPr>
                  </w:p>
                  <w:p w14:paraId="7C8A0462" w14:textId="77777777" w:rsidR="00E06A87" w:rsidRPr="004D1358" w:rsidRDefault="00E06A87" w:rsidP="00550291">
                    <w:pPr>
                      <w:jc w:val="right"/>
                      <w:rPr>
                        <w:sz w:val="14"/>
                        <w:szCs w:val="14"/>
                      </w:rPr>
                    </w:pPr>
                  </w:p>
                  <w:p w14:paraId="55D716B1" w14:textId="77777777" w:rsidR="00E06A87" w:rsidRPr="004D1358" w:rsidRDefault="00E06A87" w:rsidP="00550291">
                    <w:pPr>
                      <w:jc w:val="right"/>
                      <w:rPr>
                        <w:sz w:val="14"/>
                        <w:szCs w:val="14"/>
                      </w:rPr>
                    </w:pPr>
                  </w:p>
                  <w:p w14:paraId="378E5E24"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5C70925A" wp14:editId="65AB72D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90B25" w14:textId="77777777" w:rsidR="00E06A87" w:rsidRPr="004D1358" w:rsidRDefault="00E06A87" w:rsidP="00550291">
                          <w:pPr>
                            <w:jc w:val="right"/>
                            <w:rPr>
                              <w:sz w:val="14"/>
                              <w:szCs w:val="14"/>
                            </w:rPr>
                          </w:pPr>
                        </w:p>
                        <w:p w14:paraId="6D2D3260"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0925A"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0F90B25" w14:textId="77777777" w:rsidR="00E06A87" w:rsidRPr="004D1358" w:rsidRDefault="00E06A87" w:rsidP="00550291">
                    <w:pPr>
                      <w:jc w:val="right"/>
                      <w:rPr>
                        <w:sz w:val="14"/>
                        <w:szCs w:val="14"/>
                      </w:rPr>
                    </w:pPr>
                  </w:p>
                  <w:p w14:paraId="6D2D3260"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D6099E2" wp14:editId="7DFC6AC2">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A01C3" w14:textId="77777777" w:rsidR="00E06A87" w:rsidRPr="00550291" w:rsidRDefault="00E06A87" w:rsidP="00E14BC2">
                          <w:pPr>
                            <w:jc w:val="right"/>
                            <w:rPr>
                              <w:b/>
                              <w:sz w:val="6"/>
                              <w:szCs w:val="6"/>
                            </w:rPr>
                          </w:pPr>
                        </w:p>
                        <w:p w14:paraId="62F2761F" w14:textId="77777777" w:rsidR="00E06A87" w:rsidRDefault="00E06A87" w:rsidP="00E14BC2">
                          <w:pPr>
                            <w:jc w:val="right"/>
                            <w:rPr>
                              <w:sz w:val="14"/>
                              <w:szCs w:val="14"/>
                            </w:rPr>
                          </w:pPr>
                        </w:p>
                        <w:p w14:paraId="0AAA6CC4" w14:textId="77777777" w:rsidR="00E06A87" w:rsidRDefault="00E06A87" w:rsidP="00E14BC2">
                          <w:pPr>
                            <w:jc w:val="right"/>
                            <w:rPr>
                              <w:sz w:val="14"/>
                              <w:szCs w:val="14"/>
                            </w:rPr>
                          </w:pPr>
                        </w:p>
                        <w:p w14:paraId="471B4517" w14:textId="77777777" w:rsidR="00E06A87" w:rsidRDefault="00E06A87" w:rsidP="00E14BC2">
                          <w:pPr>
                            <w:jc w:val="right"/>
                            <w:rPr>
                              <w:sz w:val="14"/>
                              <w:szCs w:val="14"/>
                            </w:rPr>
                          </w:pPr>
                        </w:p>
                        <w:p w14:paraId="7C364B6F" w14:textId="77777777" w:rsidR="00E06A87" w:rsidRDefault="00E06A87" w:rsidP="00E14BC2">
                          <w:pPr>
                            <w:jc w:val="right"/>
                            <w:rPr>
                              <w:sz w:val="14"/>
                              <w:szCs w:val="14"/>
                            </w:rPr>
                          </w:pPr>
                        </w:p>
                        <w:p w14:paraId="49F8D77C" w14:textId="77777777" w:rsidR="00E06A87" w:rsidRDefault="00E06A87" w:rsidP="00E14BC2">
                          <w:pPr>
                            <w:jc w:val="right"/>
                            <w:rPr>
                              <w:b/>
                              <w:sz w:val="14"/>
                              <w:szCs w:val="14"/>
                            </w:rPr>
                          </w:pPr>
                        </w:p>
                        <w:p w14:paraId="6A6F9B1E" w14:textId="77777777" w:rsidR="00E06A87" w:rsidRPr="004D1358" w:rsidRDefault="00E06A87" w:rsidP="00E14BC2">
                          <w:pPr>
                            <w:jc w:val="right"/>
                            <w:rPr>
                              <w:sz w:val="14"/>
                              <w:szCs w:val="14"/>
                            </w:rPr>
                          </w:pPr>
                        </w:p>
                        <w:p w14:paraId="569EBD64" w14:textId="77777777" w:rsidR="00E06A87" w:rsidRPr="004D1358" w:rsidRDefault="00E06A87" w:rsidP="00E14BC2">
                          <w:pPr>
                            <w:jc w:val="right"/>
                            <w:rPr>
                              <w:sz w:val="14"/>
                              <w:szCs w:val="14"/>
                            </w:rPr>
                          </w:pPr>
                        </w:p>
                        <w:p w14:paraId="22D489F5" w14:textId="77777777" w:rsidR="00E06A87" w:rsidRPr="004D1358" w:rsidRDefault="00E06A87" w:rsidP="00E14BC2">
                          <w:pPr>
                            <w:jc w:val="right"/>
                            <w:rPr>
                              <w:sz w:val="14"/>
                              <w:szCs w:val="14"/>
                            </w:rPr>
                          </w:pPr>
                        </w:p>
                        <w:p w14:paraId="4EBD53AB" w14:textId="77777777" w:rsidR="00E06A87" w:rsidRPr="004D1358" w:rsidRDefault="00E06A87" w:rsidP="00E14BC2">
                          <w:pPr>
                            <w:jc w:val="right"/>
                            <w:rPr>
                              <w:sz w:val="14"/>
                              <w:szCs w:val="14"/>
                            </w:rPr>
                          </w:pPr>
                        </w:p>
                        <w:p w14:paraId="503FB4E4"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099E2"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680A01C3" w14:textId="77777777" w:rsidR="00E06A87" w:rsidRPr="00550291" w:rsidRDefault="00E06A87" w:rsidP="00E14BC2">
                    <w:pPr>
                      <w:jc w:val="right"/>
                      <w:rPr>
                        <w:b/>
                        <w:sz w:val="6"/>
                        <w:szCs w:val="6"/>
                      </w:rPr>
                    </w:pPr>
                  </w:p>
                  <w:p w14:paraId="62F2761F" w14:textId="77777777" w:rsidR="00E06A87" w:rsidRDefault="00E06A87" w:rsidP="00E14BC2">
                    <w:pPr>
                      <w:jc w:val="right"/>
                      <w:rPr>
                        <w:sz w:val="14"/>
                        <w:szCs w:val="14"/>
                      </w:rPr>
                    </w:pPr>
                  </w:p>
                  <w:p w14:paraId="0AAA6CC4" w14:textId="77777777" w:rsidR="00E06A87" w:rsidRDefault="00E06A87" w:rsidP="00E14BC2">
                    <w:pPr>
                      <w:jc w:val="right"/>
                      <w:rPr>
                        <w:sz w:val="14"/>
                        <w:szCs w:val="14"/>
                      </w:rPr>
                    </w:pPr>
                  </w:p>
                  <w:p w14:paraId="471B4517" w14:textId="77777777" w:rsidR="00E06A87" w:rsidRDefault="00E06A87" w:rsidP="00E14BC2">
                    <w:pPr>
                      <w:jc w:val="right"/>
                      <w:rPr>
                        <w:sz w:val="14"/>
                        <w:szCs w:val="14"/>
                      </w:rPr>
                    </w:pPr>
                  </w:p>
                  <w:p w14:paraId="7C364B6F" w14:textId="77777777" w:rsidR="00E06A87" w:rsidRDefault="00E06A87" w:rsidP="00E14BC2">
                    <w:pPr>
                      <w:jc w:val="right"/>
                      <w:rPr>
                        <w:sz w:val="14"/>
                        <w:szCs w:val="14"/>
                      </w:rPr>
                    </w:pPr>
                  </w:p>
                  <w:p w14:paraId="49F8D77C" w14:textId="77777777" w:rsidR="00E06A87" w:rsidRDefault="00E06A87" w:rsidP="00E14BC2">
                    <w:pPr>
                      <w:jc w:val="right"/>
                      <w:rPr>
                        <w:b/>
                        <w:sz w:val="14"/>
                        <w:szCs w:val="14"/>
                      </w:rPr>
                    </w:pPr>
                  </w:p>
                  <w:p w14:paraId="6A6F9B1E" w14:textId="77777777" w:rsidR="00E06A87" w:rsidRPr="004D1358" w:rsidRDefault="00E06A87" w:rsidP="00E14BC2">
                    <w:pPr>
                      <w:jc w:val="right"/>
                      <w:rPr>
                        <w:sz w:val="14"/>
                        <w:szCs w:val="14"/>
                      </w:rPr>
                    </w:pPr>
                  </w:p>
                  <w:p w14:paraId="569EBD64" w14:textId="77777777" w:rsidR="00E06A87" w:rsidRPr="004D1358" w:rsidRDefault="00E06A87" w:rsidP="00E14BC2">
                    <w:pPr>
                      <w:jc w:val="right"/>
                      <w:rPr>
                        <w:sz w:val="14"/>
                        <w:szCs w:val="14"/>
                      </w:rPr>
                    </w:pPr>
                  </w:p>
                  <w:p w14:paraId="22D489F5" w14:textId="77777777" w:rsidR="00E06A87" w:rsidRPr="004D1358" w:rsidRDefault="00E06A87" w:rsidP="00E14BC2">
                    <w:pPr>
                      <w:jc w:val="right"/>
                      <w:rPr>
                        <w:sz w:val="14"/>
                        <w:szCs w:val="14"/>
                      </w:rPr>
                    </w:pPr>
                  </w:p>
                  <w:p w14:paraId="4EBD53AB" w14:textId="77777777" w:rsidR="00E06A87" w:rsidRPr="004D1358" w:rsidRDefault="00E06A87" w:rsidP="00E14BC2">
                    <w:pPr>
                      <w:jc w:val="right"/>
                      <w:rPr>
                        <w:sz w:val="14"/>
                        <w:szCs w:val="14"/>
                      </w:rPr>
                    </w:pPr>
                  </w:p>
                  <w:p w14:paraId="503FB4E4"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553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5DBA"/>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27470"/>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3713"/>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402E"/>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0EAE"/>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black"/>
    </o:shapedefaults>
    <o:shapelayout v:ext="edit">
      <o:idmap v:ext="edit" data="1"/>
    </o:shapelayout>
  </w:shapeDefaults>
  <w:decimalSymbol w:val=","/>
  <w:listSeparator w:val=";"/>
  <w14:docId w14:val="4AE979B0"/>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195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oga@eckert-schule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hyperlink" Target="http://www.eckert-schulen.de/hog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8D2C3-6472-4FBB-97F7-984CF2AF7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4407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4980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23</cp:revision>
  <cp:lastPrinted>2019-09-05T08:30:00Z</cp:lastPrinted>
  <dcterms:created xsi:type="dcterms:W3CDTF">2016-01-18T12:50:00Z</dcterms:created>
  <dcterms:modified xsi:type="dcterms:W3CDTF">2019-09-05T08:30:00Z</dcterms:modified>
</cp:coreProperties>
</file>