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1E42B" w14:textId="1B285988" w:rsidR="00431DFA" w:rsidRDefault="007A4C21" w:rsidP="007A4C21">
      <w:pPr>
        <w:pStyle w:val="berschrift2"/>
        <w:rPr>
          <w:rFonts w:ascii="Calibri" w:hAnsi="Calibri"/>
          <w:color w:val="000000" w:themeColor="text1"/>
          <w:sz w:val="30"/>
          <w:szCs w:val="30"/>
        </w:rPr>
      </w:pPr>
      <w:r w:rsidRPr="007A4C21">
        <w:rPr>
          <w:rFonts w:ascii="Calibri" w:hAnsi="Calibri"/>
          <w:color w:val="000000" w:themeColor="text1"/>
          <w:sz w:val="30"/>
          <w:szCs w:val="30"/>
        </w:rPr>
        <w:t>Weiterbildung als „Karriere‐Sprungbrett“ aus der Krise:</w:t>
      </w:r>
      <w:r>
        <w:rPr>
          <w:rFonts w:ascii="Calibri" w:hAnsi="Calibri"/>
          <w:color w:val="000000" w:themeColor="text1"/>
          <w:sz w:val="30"/>
          <w:szCs w:val="30"/>
        </w:rPr>
        <w:t xml:space="preserve"> </w:t>
      </w:r>
      <w:r w:rsidRPr="007A4C21">
        <w:rPr>
          <w:rFonts w:ascii="Calibri" w:hAnsi="Calibri"/>
          <w:color w:val="000000" w:themeColor="text1"/>
          <w:sz w:val="30"/>
          <w:szCs w:val="30"/>
        </w:rPr>
        <w:t>Online‐Info‐Tag der Eckert Schulen am 11. Juli</w:t>
      </w:r>
      <w:bookmarkStart w:id="0" w:name="_GoBack"/>
      <w:bookmarkEnd w:id="0"/>
    </w:p>
    <w:p w14:paraId="2BBA868C" w14:textId="77777777" w:rsidR="00431DFA" w:rsidRPr="00D06294" w:rsidRDefault="00431DFA" w:rsidP="00431DFA">
      <w:pPr>
        <w:pStyle w:val="berschrift2"/>
        <w:spacing w:before="0" w:beforeAutospacing="0" w:after="0" w:afterAutospacing="0"/>
        <w:jc w:val="both"/>
        <w:rPr>
          <w:rFonts w:ascii="Calibri" w:hAnsi="Calibri"/>
          <w:bCs w:val="0"/>
          <w:color w:val="000000" w:themeColor="text1"/>
          <w:sz w:val="20"/>
          <w:szCs w:val="20"/>
        </w:rPr>
      </w:pPr>
    </w:p>
    <w:p w14:paraId="378949C5" w14:textId="77777777" w:rsidR="007A4C21" w:rsidRPr="007A4C21" w:rsidRDefault="00297C33" w:rsidP="007A4C21">
      <w:pPr>
        <w:jc w:val="both"/>
        <w:rPr>
          <w:rFonts w:ascii="Calibri" w:eastAsia="MS Mincho" w:hAnsi="Calibri"/>
          <w:b/>
          <w:color w:val="000000" w:themeColor="text1"/>
          <w:szCs w:val="20"/>
        </w:rPr>
      </w:pPr>
      <w:r w:rsidRPr="00D06294">
        <w:rPr>
          <w:rFonts w:ascii="Calibri" w:hAnsi="Calibri"/>
          <w:color w:val="000000" w:themeColor="text1"/>
          <w:szCs w:val="20"/>
        </w:rPr>
        <w:t>Regenstauf</w:t>
      </w:r>
      <w:r w:rsidR="006C6B44" w:rsidRPr="00D06294">
        <w:rPr>
          <w:rFonts w:ascii="Calibri" w:hAnsi="Calibri"/>
          <w:color w:val="000000" w:themeColor="text1"/>
          <w:szCs w:val="20"/>
        </w:rPr>
        <w:t xml:space="preserve"> – </w:t>
      </w:r>
      <w:r w:rsidR="007A4C21" w:rsidRPr="007A4C21">
        <w:rPr>
          <w:rFonts w:ascii="Calibri" w:eastAsia="MS Mincho" w:hAnsi="Calibri"/>
          <w:b/>
          <w:color w:val="000000" w:themeColor="text1"/>
          <w:szCs w:val="20"/>
        </w:rPr>
        <w:t>Zahlreiche staatliche Förderprogramme — vom jetzt nochmals verbesserten Aufstiegs‐BAföG bis zum</w:t>
      </w:r>
    </w:p>
    <w:p w14:paraId="28DFEAB3" w14:textId="77777777" w:rsidR="007A4C21" w:rsidRPr="007A4C21" w:rsidRDefault="007A4C21" w:rsidP="007A4C21">
      <w:pPr>
        <w:jc w:val="both"/>
        <w:rPr>
          <w:rFonts w:ascii="Calibri" w:eastAsia="MS Mincho" w:hAnsi="Calibri"/>
          <w:b/>
          <w:color w:val="000000" w:themeColor="text1"/>
          <w:szCs w:val="20"/>
        </w:rPr>
      </w:pPr>
      <w:r w:rsidRPr="007A4C21">
        <w:rPr>
          <w:rFonts w:ascii="Calibri" w:eastAsia="MS Mincho" w:hAnsi="Calibri"/>
          <w:b/>
          <w:color w:val="000000" w:themeColor="text1"/>
          <w:szCs w:val="20"/>
        </w:rPr>
        <w:t>Meisterbonus — eröffnen Arbeitnehmern neue Chancen, die nächste Stufe auf der Karriereleiter sogar mit</w:t>
      </w:r>
    </w:p>
    <w:p w14:paraId="313BB097" w14:textId="77777777" w:rsidR="007A4C21" w:rsidRPr="007A4C21" w:rsidRDefault="007A4C21" w:rsidP="007A4C21">
      <w:pPr>
        <w:jc w:val="both"/>
        <w:rPr>
          <w:rFonts w:ascii="Calibri" w:eastAsia="MS Mincho" w:hAnsi="Calibri"/>
          <w:b/>
          <w:color w:val="000000" w:themeColor="text1"/>
          <w:szCs w:val="20"/>
        </w:rPr>
      </w:pPr>
      <w:r w:rsidRPr="007A4C21">
        <w:rPr>
          <w:rFonts w:ascii="Calibri" w:eastAsia="MS Mincho" w:hAnsi="Calibri"/>
          <w:b/>
          <w:color w:val="000000" w:themeColor="text1"/>
          <w:szCs w:val="20"/>
        </w:rPr>
        <w:t>finanziellem Rückenwind zu erklimmen. Gerade aktuell gilt Weiterbildung als „Sprungbrett“ aus der Krise. Über</w:t>
      </w:r>
    </w:p>
    <w:p w14:paraId="59F26958" w14:textId="77777777" w:rsidR="007A4C21" w:rsidRPr="007A4C21" w:rsidRDefault="007A4C21" w:rsidP="007A4C21">
      <w:pPr>
        <w:jc w:val="both"/>
        <w:rPr>
          <w:rFonts w:ascii="Calibri" w:eastAsia="MS Mincho" w:hAnsi="Calibri"/>
          <w:b/>
          <w:color w:val="000000" w:themeColor="text1"/>
          <w:szCs w:val="20"/>
        </w:rPr>
      </w:pPr>
      <w:r w:rsidRPr="007A4C21">
        <w:rPr>
          <w:rFonts w:ascii="Calibri" w:eastAsia="MS Mincho" w:hAnsi="Calibri"/>
          <w:b/>
          <w:color w:val="000000" w:themeColor="text1"/>
          <w:szCs w:val="20"/>
        </w:rPr>
        <w:t xml:space="preserve">aktuelle Fördermöglichkeiten und neue </w:t>
      </w:r>
      <w:proofErr w:type="spellStart"/>
      <w:r w:rsidRPr="007A4C21">
        <w:rPr>
          <w:rFonts w:ascii="Calibri" w:eastAsia="MS Mincho" w:hAnsi="Calibri"/>
          <w:b/>
          <w:color w:val="000000" w:themeColor="text1"/>
          <w:szCs w:val="20"/>
        </w:rPr>
        <w:t>Weiterbildungs</w:t>
      </w:r>
      <w:proofErr w:type="spellEnd"/>
      <w:r w:rsidRPr="007A4C21">
        <w:rPr>
          <w:rFonts w:ascii="Calibri" w:eastAsia="MS Mincho" w:hAnsi="Calibri"/>
          <w:b/>
          <w:color w:val="000000" w:themeColor="text1"/>
          <w:szCs w:val="20"/>
        </w:rPr>
        <w:t>‐Angebote am Campus vor den Toren Regensburgs und</w:t>
      </w:r>
    </w:p>
    <w:p w14:paraId="43C042AA" w14:textId="77777777" w:rsidR="007A4C21" w:rsidRPr="007A4C21" w:rsidRDefault="007A4C21" w:rsidP="007A4C21">
      <w:pPr>
        <w:jc w:val="both"/>
        <w:rPr>
          <w:rFonts w:ascii="Calibri" w:eastAsia="MS Mincho" w:hAnsi="Calibri"/>
          <w:b/>
          <w:color w:val="000000" w:themeColor="text1"/>
          <w:szCs w:val="20"/>
        </w:rPr>
      </w:pPr>
      <w:r w:rsidRPr="007A4C21">
        <w:rPr>
          <w:rFonts w:ascii="Calibri" w:eastAsia="MS Mincho" w:hAnsi="Calibri"/>
          <w:b/>
          <w:color w:val="000000" w:themeColor="text1"/>
          <w:szCs w:val="20"/>
        </w:rPr>
        <w:t>rund 50 Standorten bundesweit informieren die Eckert Schulen am Samstag, 11. Juli 2020 um 10 Uhr in einem</w:t>
      </w:r>
    </w:p>
    <w:p w14:paraId="6ED91C5D" w14:textId="41CA4A9A" w:rsidR="004A2FB7" w:rsidRDefault="007A4C21" w:rsidP="007A4C21">
      <w:pPr>
        <w:jc w:val="both"/>
        <w:rPr>
          <w:rFonts w:ascii="Calibri" w:eastAsia="MS Mincho" w:hAnsi="Calibri"/>
          <w:b/>
          <w:color w:val="000000" w:themeColor="text1"/>
          <w:szCs w:val="20"/>
        </w:rPr>
      </w:pPr>
      <w:r w:rsidRPr="007A4C21">
        <w:rPr>
          <w:rFonts w:ascii="Calibri" w:eastAsia="MS Mincho" w:hAnsi="Calibri"/>
          <w:b/>
          <w:color w:val="000000" w:themeColor="text1"/>
          <w:szCs w:val="20"/>
        </w:rPr>
        <w:t>bundesweiten Online‐Info‐Tag.</w:t>
      </w:r>
    </w:p>
    <w:p w14:paraId="557FB75F" w14:textId="77777777" w:rsidR="00431DFA" w:rsidRPr="004A2FB7" w:rsidRDefault="00431DFA" w:rsidP="004A2FB7">
      <w:pPr>
        <w:jc w:val="both"/>
        <w:rPr>
          <w:rFonts w:ascii="Calibri" w:hAnsi="Calibri"/>
          <w:color w:val="000000" w:themeColor="text1"/>
          <w:szCs w:val="20"/>
        </w:rPr>
      </w:pPr>
    </w:p>
    <w:p w14:paraId="3DB9C9C0" w14:textId="35DE3F71" w:rsidR="00195090" w:rsidRPr="00195090" w:rsidRDefault="00195090" w:rsidP="000C453E">
      <w:pPr>
        <w:jc w:val="both"/>
        <w:rPr>
          <w:rFonts w:ascii="Calibri" w:hAnsi="Calibri"/>
          <w:color w:val="000000" w:themeColor="text1"/>
          <w:szCs w:val="20"/>
        </w:rPr>
      </w:pPr>
      <w:r w:rsidRPr="00195090">
        <w:rPr>
          <w:rFonts w:ascii="Calibri" w:hAnsi="Calibri"/>
          <w:color w:val="000000" w:themeColor="text1"/>
          <w:szCs w:val="20"/>
        </w:rPr>
        <w:t>Im Fokus stehen unter anderem Wege zum beruflichen Aufstieg für Facharbeiter aus dem gewerblich‐technischen</w:t>
      </w:r>
      <w:r w:rsidR="000C453E">
        <w:rPr>
          <w:rFonts w:ascii="Calibri" w:hAnsi="Calibri"/>
          <w:color w:val="000000" w:themeColor="text1"/>
          <w:szCs w:val="20"/>
        </w:rPr>
        <w:t xml:space="preserve"> </w:t>
      </w:r>
      <w:r w:rsidRPr="00195090">
        <w:rPr>
          <w:rFonts w:ascii="Calibri" w:hAnsi="Calibri"/>
          <w:color w:val="000000" w:themeColor="text1"/>
          <w:szCs w:val="20"/>
        </w:rPr>
        <w:t>und kaufmännischen Bereich — wie die beliebten Aufstiegsfortbildungen zum Staatlich geprüften Techniker, zum</w:t>
      </w:r>
      <w:r w:rsidR="000C453E">
        <w:rPr>
          <w:rFonts w:ascii="Calibri" w:hAnsi="Calibri"/>
          <w:color w:val="000000" w:themeColor="text1"/>
          <w:szCs w:val="20"/>
        </w:rPr>
        <w:t xml:space="preserve"> </w:t>
      </w:r>
      <w:r w:rsidRPr="00195090">
        <w:rPr>
          <w:rFonts w:ascii="Calibri" w:hAnsi="Calibri"/>
          <w:color w:val="000000" w:themeColor="text1"/>
          <w:szCs w:val="20"/>
        </w:rPr>
        <w:t>Industriemeister sowie zum Fach‐ und Betriebswirt mit IHK‐Abschluss.</w:t>
      </w:r>
    </w:p>
    <w:p w14:paraId="6751C8FB" w14:textId="77777777" w:rsidR="00195090" w:rsidRPr="00195090" w:rsidRDefault="00195090" w:rsidP="000C453E">
      <w:pPr>
        <w:jc w:val="both"/>
        <w:rPr>
          <w:rFonts w:ascii="Calibri" w:hAnsi="Calibri"/>
          <w:color w:val="000000" w:themeColor="text1"/>
          <w:szCs w:val="20"/>
        </w:rPr>
      </w:pPr>
    </w:p>
    <w:p w14:paraId="1B7DAFFB" w14:textId="77777777" w:rsidR="00195090" w:rsidRPr="00195090" w:rsidRDefault="00195090" w:rsidP="000C453E">
      <w:pPr>
        <w:jc w:val="both"/>
        <w:rPr>
          <w:rFonts w:ascii="Calibri" w:hAnsi="Calibri"/>
          <w:b/>
          <w:color w:val="000000" w:themeColor="text1"/>
          <w:szCs w:val="20"/>
        </w:rPr>
      </w:pPr>
      <w:r w:rsidRPr="00195090">
        <w:rPr>
          <w:rFonts w:ascii="Calibri" w:hAnsi="Calibri"/>
          <w:b/>
          <w:color w:val="000000" w:themeColor="text1"/>
          <w:szCs w:val="20"/>
        </w:rPr>
        <w:t>Wie aus einem Karrierewunsch ein Karriereplan wird</w:t>
      </w:r>
    </w:p>
    <w:p w14:paraId="47E5F294" w14:textId="41C0A809" w:rsidR="00195090" w:rsidRPr="00195090" w:rsidRDefault="00195090" w:rsidP="000C453E">
      <w:pPr>
        <w:jc w:val="both"/>
        <w:rPr>
          <w:rFonts w:ascii="Calibri" w:hAnsi="Calibri"/>
          <w:color w:val="000000" w:themeColor="text1"/>
          <w:szCs w:val="20"/>
        </w:rPr>
      </w:pPr>
      <w:r w:rsidRPr="00195090">
        <w:rPr>
          <w:rFonts w:ascii="Calibri" w:hAnsi="Calibri"/>
          <w:color w:val="000000" w:themeColor="text1"/>
          <w:szCs w:val="20"/>
        </w:rPr>
        <w:t>„Der Info‐Tag macht aus einem Karrierewunsch einen Karriereplan“, sagt Andrea Radlbeck, die Leiterin der Aus‐ und</w:t>
      </w:r>
      <w:r w:rsidR="000C453E">
        <w:rPr>
          <w:rFonts w:ascii="Calibri" w:hAnsi="Calibri"/>
          <w:color w:val="000000" w:themeColor="text1"/>
          <w:szCs w:val="20"/>
        </w:rPr>
        <w:t xml:space="preserve"> </w:t>
      </w:r>
      <w:r w:rsidRPr="00195090">
        <w:rPr>
          <w:rFonts w:ascii="Calibri" w:hAnsi="Calibri"/>
          <w:color w:val="000000" w:themeColor="text1"/>
          <w:szCs w:val="20"/>
        </w:rPr>
        <w:t>Weiterbildungsberatung an den Eckert Schulen. Teilnehmer erhalten exklusive Einblicke in den Schulalltag, die</w:t>
      </w:r>
      <w:r w:rsidR="000C453E">
        <w:rPr>
          <w:rFonts w:ascii="Calibri" w:hAnsi="Calibri"/>
          <w:color w:val="000000" w:themeColor="text1"/>
          <w:szCs w:val="20"/>
        </w:rPr>
        <w:t xml:space="preserve"> </w:t>
      </w:r>
      <w:r w:rsidRPr="00195090">
        <w:rPr>
          <w:rFonts w:ascii="Calibri" w:hAnsi="Calibri"/>
          <w:color w:val="000000" w:themeColor="text1"/>
          <w:szCs w:val="20"/>
        </w:rPr>
        <w:t>virtuellen Besucher erfahren vom Leben und Lernen am Campus Regenstauf und erhalten kompetente Antworten</w:t>
      </w:r>
      <w:r w:rsidR="000C453E">
        <w:rPr>
          <w:rFonts w:ascii="Calibri" w:hAnsi="Calibri"/>
          <w:color w:val="000000" w:themeColor="text1"/>
          <w:szCs w:val="20"/>
        </w:rPr>
        <w:t xml:space="preserve"> </w:t>
      </w:r>
      <w:r w:rsidRPr="00195090">
        <w:rPr>
          <w:rFonts w:ascii="Calibri" w:hAnsi="Calibri"/>
          <w:color w:val="000000" w:themeColor="text1"/>
          <w:szCs w:val="20"/>
        </w:rPr>
        <w:t>auf alle Fragen rund um die Voraussetzungen zur Zulassung, Fördermöglichkeiten und den Ablauf der Lehrgänge.</w:t>
      </w:r>
      <w:r w:rsidR="000C453E">
        <w:rPr>
          <w:rFonts w:ascii="Calibri" w:hAnsi="Calibri"/>
          <w:color w:val="000000" w:themeColor="text1"/>
          <w:szCs w:val="20"/>
        </w:rPr>
        <w:t xml:space="preserve"> </w:t>
      </w:r>
      <w:r w:rsidRPr="00195090">
        <w:rPr>
          <w:rFonts w:ascii="Calibri" w:hAnsi="Calibri"/>
          <w:color w:val="000000" w:themeColor="text1"/>
          <w:szCs w:val="20"/>
        </w:rPr>
        <w:t>Auch individuelle Online‐Beratungen sind kostenlos möglich.</w:t>
      </w:r>
    </w:p>
    <w:p w14:paraId="34CC49A5" w14:textId="77777777" w:rsidR="00195090" w:rsidRPr="00195090" w:rsidRDefault="00195090" w:rsidP="000C453E">
      <w:pPr>
        <w:jc w:val="both"/>
        <w:rPr>
          <w:rFonts w:ascii="Calibri" w:hAnsi="Calibri"/>
          <w:color w:val="000000" w:themeColor="text1"/>
          <w:szCs w:val="20"/>
        </w:rPr>
      </w:pPr>
    </w:p>
    <w:p w14:paraId="5B97E278" w14:textId="77777777" w:rsidR="00195090" w:rsidRPr="00195090" w:rsidRDefault="00195090" w:rsidP="000C453E">
      <w:pPr>
        <w:jc w:val="both"/>
        <w:rPr>
          <w:rFonts w:ascii="Calibri" w:hAnsi="Calibri"/>
          <w:b/>
          <w:color w:val="000000" w:themeColor="text1"/>
          <w:szCs w:val="20"/>
        </w:rPr>
      </w:pPr>
      <w:r w:rsidRPr="00195090">
        <w:rPr>
          <w:rFonts w:ascii="Calibri" w:hAnsi="Calibri"/>
          <w:b/>
          <w:color w:val="000000" w:themeColor="text1"/>
          <w:szCs w:val="20"/>
        </w:rPr>
        <w:t>Geadelt als „bester Anbieter für berufliche Bildung“</w:t>
      </w:r>
    </w:p>
    <w:p w14:paraId="578EDA93" w14:textId="7FBB275F" w:rsidR="00195090" w:rsidRPr="00195090" w:rsidRDefault="00195090" w:rsidP="000C453E">
      <w:pPr>
        <w:jc w:val="both"/>
        <w:rPr>
          <w:rFonts w:ascii="Calibri" w:hAnsi="Calibri"/>
          <w:color w:val="000000" w:themeColor="text1"/>
          <w:szCs w:val="20"/>
        </w:rPr>
      </w:pPr>
      <w:r w:rsidRPr="00195090">
        <w:rPr>
          <w:rFonts w:ascii="Calibri" w:hAnsi="Calibri"/>
          <w:color w:val="000000" w:themeColor="text1"/>
          <w:szCs w:val="20"/>
        </w:rPr>
        <w:t>Die Eckert Schulen gehören bundesweit zu den Marktführern für berufliche Bildung, Weiterbildung und</w:t>
      </w:r>
      <w:r w:rsidR="000C453E">
        <w:rPr>
          <w:rFonts w:ascii="Calibri" w:hAnsi="Calibri"/>
          <w:color w:val="000000" w:themeColor="text1"/>
          <w:szCs w:val="20"/>
        </w:rPr>
        <w:t xml:space="preserve"> </w:t>
      </w:r>
      <w:r w:rsidRPr="00195090">
        <w:rPr>
          <w:rFonts w:ascii="Calibri" w:hAnsi="Calibri"/>
          <w:color w:val="000000" w:themeColor="text1"/>
          <w:szCs w:val="20"/>
        </w:rPr>
        <w:t>Rehabilitation. Das Magazin „Stern“ zeichnete den innovativen Campus mit Bestnoten in allen Bewertungskriterien</w:t>
      </w:r>
      <w:r w:rsidR="000C453E">
        <w:rPr>
          <w:rFonts w:ascii="Calibri" w:hAnsi="Calibri"/>
          <w:color w:val="000000" w:themeColor="text1"/>
          <w:szCs w:val="20"/>
        </w:rPr>
        <w:t xml:space="preserve"> </w:t>
      </w:r>
      <w:r w:rsidRPr="00195090">
        <w:rPr>
          <w:rFonts w:ascii="Calibri" w:hAnsi="Calibri"/>
          <w:color w:val="000000" w:themeColor="text1"/>
          <w:szCs w:val="20"/>
        </w:rPr>
        <w:t>als Deutschlands „besten Anbieter für berufliche Bildung“ aus. In der über 70‐jährigen Firmengeschichte legten mehr</w:t>
      </w:r>
      <w:r w:rsidR="000C453E">
        <w:rPr>
          <w:rFonts w:ascii="Calibri" w:hAnsi="Calibri"/>
          <w:color w:val="000000" w:themeColor="text1"/>
          <w:szCs w:val="20"/>
        </w:rPr>
        <w:t xml:space="preserve"> </w:t>
      </w:r>
      <w:r w:rsidRPr="00195090">
        <w:rPr>
          <w:rFonts w:ascii="Calibri" w:hAnsi="Calibri"/>
          <w:color w:val="000000" w:themeColor="text1"/>
          <w:szCs w:val="20"/>
        </w:rPr>
        <w:t>als 100.000 Menschen den Grundstein für ihren beruflichen Aufstieg.</w:t>
      </w:r>
    </w:p>
    <w:p w14:paraId="4527ADC8" w14:textId="77777777" w:rsidR="00195090" w:rsidRPr="00195090" w:rsidRDefault="00195090" w:rsidP="000C453E">
      <w:pPr>
        <w:jc w:val="both"/>
        <w:rPr>
          <w:rFonts w:ascii="Calibri" w:hAnsi="Calibri"/>
          <w:color w:val="000000" w:themeColor="text1"/>
          <w:szCs w:val="20"/>
        </w:rPr>
      </w:pPr>
    </w:p>
    <w:p w14:paraId="006B4164" w14:textId="05A1655B" w:rsidR="00195090" w:rsidRPr="00157AA1" w:rsidRDefault="00195090" w:rsidP="000C453E">
      <w:pPr>
        <w:jc w:val="both"/>
        <w:rPr>
          <w:rStyle w:val="Hyperlink"/>
          <w:rFonts w:ascii="Calibri" w:hAnsi="Calibri"/>
          <w:szCs w:val="20"/>
        </w:rPr>
      </w:pPr>
      <w:r w:rsidRPr="00195090">
        <w:rPr>
          <w:rFonts w:ascii="Calibri" w:hAnsi="Calibri"/>
          <w:color w:val="000000" w:themeColor="text1"/>
          <w:szCs w:val="20"/>
        </w:rPr>
        <w:t>Die Veranstaltung findet virtuell über Microsoft Teams statt. Den Zugangslink erhalten Interessenten nach der</w:t>
      </w:r>
      <w:r w:rsidR="000C453E">
        <w:rPr>
          <w:rFonts w:ascii="Calibri" w:hAnsi="Calibri"/>
          <w:color w:val="000000" w:themeColor="text1"/>
          <w:szCs w:val="20"/>
        </w:rPr>
        <w:t xml:space="preserve"> </w:t>
      </w:r>
      <w:r w:rsidRPr="00195090">
        <w:rPr>
          <w:rFonts w:ascii="Calibri" w:hAnsi="Calibri"/>
          <w:color w:val="000000" w:themeColor="text1"/>
          <w:szCs w:val="20"/>
        </w:rPr>
        <w:t xml:space="preserve">Anmeldung. Mehr Infos und Registrierung: </w:t>
      </w:r>
      <w:r w:rsidR="00157AA1">
        <w:rPr>
          <w:rFonts w:ascii="Calibri" w:hAnsi="Calibri"/>
          <w:color w:val="000000" w:themeColor="text1"/>
          <w:szCs w:val="20"/>
        </w:rPr>
        <w:fldChar w:fldCharType="begin"/>
      </w:r>
      <w:r w:rsidR="00157AA1">
        <w:rPr>
          <w:rFonts w:ascii="Calibri" w:hAnsi="Calibri"/>
          <w:color w:val="000000" w:themeColor="text1"/>
          <w:szCs w:val="20"/>
        </w:rPr>
        <w:instrText xml:space="preserve"> HYPERLINK "https://www.eckert‐schulen.de/newsroom/info‐tageabende/" </w:instrText>
      </w:r>
      <w:r w:rsidR="00157AA1">
        <w:rPr>
          <w:rFonts w:ascii="Calibri" w:hAnsi="Calibri"/>
          <w:color w:val="000000" w:themeColor="text1"/>
          <w:szCs w:val="20"/>
        </w:rPr>
      </w:r>
      <w:r w:rsidR="00157AA1">
        <w:rPr>
          <w:rFonts w:ascii="Calibri" w:hAnsi="Calibri"/>
          <w:color w:val="000000" w:themeColor="text1"/>
          <w:szCs w:val="20"/>
        </w:rPr>
        <w:fldChar w:fldCharType="separate"/>
      </w:r>
      <w:r w:rsidRPr="00157AA1">
        <w:rPr>
          <w:rStyle w:val="Hyperlink"/>
          <w:rFonts w:ascii="Calibri" w:hAnsi="Calibri"/>
          <w:szCs w:val="20"/>
        </w:rPr>
        <w:t>https://www.eckert‐schulen.de/newsroom/info‐tageabende/</w:t>
      </w:r>
    </w:p>
    <w:p w14:paraId="0A832E3C" w14:textId="330C4539" w:rsidR="00297C33" w:rsidRDefault="00195090" w:rsidP="000C453E">
      <w:pPr>
        <w:jc w:val="both"/>
        <w:rPr>
          <w:rFonts w:ascii="Calibri" w:hAnsi="Calibri"/>
          <w:color w:val="000000" w:themeColor="text1"/>
          <w:szCs w:val="20"/>
        </w:rPr>
      </w:pPr>
      <w:proofErr w:type="spellStart"/>
      <w:r w:rsidRPr="00157AA1">
        <w:rPr>
          <w:rStyle w:val="Hyperlink"/>
          <w:rFonts w:ascii="Calibri" w:hAnsi="Calibri"/>
          <w:szCs w:val="20"/>
        </w:rPr>
        <w:t>details</w:t>
      </w:r>
      <w:proofErr w:type="spellEnd"/>
      <w:r w:rsidRPr="00157AA1">
        <w:rPr>
          <w:rStyle w:val="Hyperlink"/>
          <w:rFonts w:ascii="Calibri" w:hAnsi="Calibri"/>
          <w:szCs w:val="20"/>
        </w:rPr>
        <w:t>/</w:t>
      </w:r>
      <w:proofErr w:type="spellStart"/>
      <w:r w:rsidRPr="00157AA1">
        <w:rPr>
          <w:rStyle w:val="Hyperlink"/>
          <w:rFonts w:ascii="Calibri" w:hAnsi="Calibri"/>
          <w:szCs w:val="20"/>
        </w:rPr>
        <w:t>article</w:t>
      </w:r>
      <w:proofErr w:type="spellEnd"/>
      <w:r w:rsidRPr="00157AA1">
        <w:rPr>
          <w:rStyle w:val="Hyperlink"/>
          <w:rFonts w:ascii="Calibri" w:hAnsi="Calibri"/>
          <w:szCs w:val="20"/>
        </w:rPr>
        <w:t>/online‐info‐tag‐deutschlandweit‐juli‐2020/</w:t>
      </w:r>
      <w:r w:rsidR="00157AA1">
        <w:rPr>
          <w:rFonts w:ascii="Calibri" w:hAnsi="Calibri"/>
          <w:color w:val="000000" w:themeColor="text1"/>
          <w:szCs w:val="20"/>
        </w:rPr>
        <w:fldChar w:fldCharType="end"/>
      </w:r>
      <w:r w:rsidRPr="00195090">
        <w:rPr>
          <w:rFonts w:ascii="Calibri" w:hAnsi="Calibri"/>
          <w:color w:val="000000" w:themeColor="text1"/>
          <w:szCs w:val="20"/>
        </w:rPr>
        <w:t xml:space="preserve"> </w:t>
      </w:r>
    </w:p>
    <w:p w14:paraId="532E70F8" w14:textId="77777777" w:rsidR="00157AA1" w:rsidRPr="00195090" w:rsidRDefault="00157AA1" w:rsidP="000C453E">
      <w:pPr>
        <w:jc w:val="both"/>
        <w:rPr>
          <w:rFonts w:ascii="Calibri" w:hAnsi="Calibri"/>
          <w:color w:val="000000" w:themeColor="text1"/>
          <w:szCs w:val="20"/>
        </w:rPr>
      </w:pPr>
    </w:p>
    <w:p w14:paraId="2D9899BB" w14:textId="7AA01355" w:rsidR="00D30F14" w:rsidRDefault="00D30F14" w:rsidP="001A6D94">
      <w:pPr>
        <w:jc w:val="both"/>
        <w:rPr>
          <w:rFonts w:ascii="Calibri" w:eastAsia="MS Mincho" w:hAnsi="Calibri"/>
          <w:color w:val="000000" w:themeColor="text1"/>
          <w:szCs w:val="20"/>
        </w:rPr>
      </w:pPr>
    </w:p>
    <w:p w14:paraId="6A12AE58" w14:textId="77777777" w:rsidR="00157AA1" w:rsidRPr="00D30F14" w:rsidRDefault="00157AA1" w:rsidP="001A6D94">
      <w:pPr>
        <w:jc w:val="both"/>
        <w:rPr>
          <w:rFonts w:ascii="Calibri" w:eastAsia="MS Mincho" w:hAnsi="Calibri"/>
          <w:color w:val="000000" w:themeColor="text1"/>
          <w:szCs w:val="20"/>
        </w:rPr>
      </w:pPr>
    </w:p>
    <w:p w14:paraId="514E2881" w14:textId="035D459D" w:rsidR="00157AA1" w:rsidRPr="00157AA1" w:rsidRDefault="00157AA1" w:rsidP="00157AA1">
      <w:pPr>
        <w:autoSpaceDE w:val="0"/>
        <w:autoSpaceDN w:val="0"/>
        <w:adjustRightInd w:val="0"/>
        <w:rPr>
          <w:rFonts w:ascii="Calibri" w:hAnsi="Calibri"/>
          <w:color w:val="000000" w:themeColor="text1"/>
          <w:sz w:val="18"/>
          <w:szCs w:val="20"/>
        </w:rPr>
      </w:pPr>
      <w:r w:rsidRPr="00157AA1">
        <w:rPr>
          <w:rFonts w:ascii="Calibri" w:hAnsi="Calibri"/>
          <w:color w:val="000000" w:themeColor="text1"/>
          <w:sz w:val="18"/>
          <w:szCs w:val="20"/>
          <w:u w:val="single"/>
        </w:rPr>
        <w:t>Bildunterschrift:</w:t>
      </w:r>
      <w:r w:rsidRPr="00157AA1">
        <w:rPr>
          <w:rFonts w:ascii="Calibri" w:hAnsi="Calibri"/>
          <w:color w:val="000000" w:themeColor="text1"/>
          <w:sz w:val="18"/>
          <w:szCs w:val="20"/>
          <w:u w:val="single"/>
        </w:rPr>
        <w:br/>
      </w:r>
      <w:r w:rsidRPr="00157AA1">
        <w:rPr>
          <w:rFonts w:ascii="Calibri" w:hAnsi="Calibri" w:hint="eastAsia"/>
          <w:color w:val="000000" w:themeColor="text1"/>
          <w:sz w:val="18"/>
          <w:szCs w:val="20"/>
        </w:rPr>
        <w:t>Ü</w:t>
      </w:r>
      <w:r w:rsidRPr="00157AA1">
        <w:rPr>
          <w:rFonts w:ascii="Calibri" w:hAnsi="Calibri"/>
          <w:color w:val="000000" w:themeColor="text1"/>
          <w:sz w:val="18"/>
          <w:szCs w:val="20"/>
        </w:rPr>
        <w:t>ber aktuelle F</w:t>
      </w:r>
      <w:r w:rsidRPr="00157AA1">
        <w:rPr>
          <w:rFonts w:ascii="Calibri" w:hAnsi="Calibri" w:hint="eastAsia"/>
          <w:color w:val="000000" w:themeColor="text1"/>
          <w:sz w:val="18"/>
          <w:szCs w:val="20"/>
        </w:rPr>
        <w:t>ö</w:t>
      </w:r>
      <w:r w:rsidRPr="00157AA1">
        <w:rPr>
          <w:rFonts w:ascii="Calibri" w:hAnsi="Calibri"/>
          <w:color w:val="000000" w:themeColor="text1"/>
          <w:sz w:val="18"/>
          <w:szCs w:val="20"/>
        </w:rPr>
        <w:t>rderm</w:t>
      </w:r>
      <w:r w:rsidRPr="00157AA1">
        <w:rPr>
          <w:rFonts w:ascii="Calibri" w:hAnsi="Calibri" w:hint="eastAsia"/>
          <w:color w:val="000000" w:themeColor="text1"/>
          <w:sz w:val="18"/>
          <w:szCs w:val="20"/>
        </w:rPr>
        <w:t>ö</w:t>
      </w:r>
      <w:r w:rsidRPr="00157AA1">
        <w:rPr>
          <w:rFonts w:ascii="Calibri" w:hAnsi="Calibri"/>
          <w:color w:val="000000" w:themeColor="text1"/>
          <w:sz w:val="18"/>
          <w:szCs w:val="20"/>
        </w:rPr>
        <w:t xml:space="preserve">glichkeiten und neue </w:t>
      </w:r>
      <w:proofErr w:type="spellStart"/>
      <w:r w:rsidRPr="00157AA1">
        <w:rPr>
          <w:rFonts w:ascii="Calibri" w:hAnsi="Calibri"/>
          <w:color w:val="000000" w:themeColor="text1"/>
          <w:sz w:val="18"/>
          <w:szCs w:val="20"/>
        </w:rPr>
        <w:t>Weiterbildungs</w:t>
      </w:r>
      <w:proofErr w:type="spellEnd"/>
      <w:r w:rsidRPr="00157AA1">
        <w:rPr>
          <w:rFonts w:ascii="Calibri" w:hAnsi="Calibri" w:hint="eastAsia"/>
          <w:color w:val="000000" w:themeColor="text1"/>
          <w:sz w:val="18"/>
          <w:szCs w:val="20"/>
        </w:rPr>
        <w:t>‐</w:t>
      </w:r>
      <w:r w:rsidRPr="00157AA1">
        <w:rPr>
          <w:rFonts w:ascii="Calibri" w:hAnsi="Calibri"/>
          <w:color w:val="000000" w:themeColor="text1"/>
          <w:sz w:val="18"/>
          <w:szCs w:val="20"/>
        </w:rPr>
        <w:t>Angebote am Campus vor den Toren Regensburgs und</w:t>
      </w:r>
      <w:r w:rsidRPr="00157AA1">
        <w:rPr>
          <w:rFonts w:ascii="Calibri" w:hAnsi="Calibri"/>
          <w:color w:val="000000" w:themeColor="text1"/>
          <w:sz w:val="18"/>
          <w:szCs w:val="20"/>
        </w:rPr>
        <w:t xml:space="preserve"> </w:t>
      </w:r>
      <w:r w:rsidRPr="00157AA1">
        <w:rPr>
          <w:rFonts w:ascii="Calibri" w:hAnsi="Calibri"/>
          <w:color w:val="000000" w:themeColor="text1"/>
          <w:sz w:val="18"/>
          <w:szCs w:val="20"/>
        </w:rPr>
        <w:t>rund 50 Standorten bundesweit informieren die Eckert Schulen am Samstag, 11. Juli 2020 um 10 Uhr in einem</w:t>
      </w:r>
    </w:p>
    <w:p w14:paraId="1E382C2C" w14:textId="3E74BF05" w:rsidR="00431DFA" w:rsidRPr="00157AA1" w:rsidRDefault="00157AA1" w:rsidP="00157AA1">
      <w:pPr>
        <w:rPr>
          <w:rFonts w:ascii="Calibri" w:hAnsi="Calibri"/>
          <w:color w:val="000000" w:themeColor="text1"/>
          <w:sz w:val="18"/>
          <w:szCs w:val="20"/>
        </w:rPr>
      </w:pPr>
      <w:r w:rsidRPr="00157AA1">
        <w:rPr>
          <w:rFonts w:ascii="Calibri" w:hAnsi="Calibri"/>
          <w:color w:val="000000" w:themeColor="text1"/>
          <w:sz w:val="18"/>
          <w:szCs w:val="20"/>
        </w:rPr>
        <w:t>bundesweiten Online</w:t>
      </w:r>
      <w:r w:rsidRPr="00157AA1">
        <w:rPr>
          <w:rFonts w:ascii="Calibri" w:hAnsi="Calibri" w:hint="eastAsia"/>
          <w:color w:val="000000" w:themeColor="text1"/>
          <w:sz w:val="18"/>
          <w:szCs w:val="20"/>
        </w:rPr>
        <w:t>‐</w:t>
      </w:r>
      <w:r w:rsidRPr="00157AA1">
        <w:rPr>
          <w:rFonts w:ascii="Calibri" w:hAnsi="Calibri"/>
          <w:color w:val="000000" w:themeColor="text1"/>
          <w:sz w:val="18"/>
          <w:szCs w:val="20"/>
        </w:rPr>
        <w:t>Info</w:t>
      </w:r>
      <w:r w:rsidRPr="00157AA1">
        <w:rPr>
          <w:rFonts w:ascii="Calibri" w:hAnsi="Calibri" w:hint="eastAsia"/>
          <w:color w:val="000000" w:themeColor="text1"/>
          <w:sz w:val="18"/>
          <w:szCs w:val="20"/>
        </w:rPr>
        <w:t>‐</w:t>
      </w:r>
      <w:r w:rsidRPr="00157AA1">
        <w:rPr>
          <w:rFonts w:ascii="Calibri" w:hAnsi="Calibri"/>
          <w:color w:val="000000" w:themeColor="text1"/>
          <w:sz w:val="18"/>
          <w:szCs w:val="20"/>
        </w:rPr>
        <w:t>Tag.</w:t>
      </w:r>
    </w:p>
    <w:p w14:paraId="0AC9D1B1" w14:textId="487DFADD" w:rsidR="00431DFA" w:rsidRDefault="00431DFA" w:rsidP="004D6D24">
      <w:pPr>
        <w:rPr>
          <w:rFonts w:ascii="Calibri" w:hAnsi="Calibri"/>
          <w:color w:val="000000" w:themeColor="text1"/>
          <w:szCs w:val="20"/>
          <w:u w:val="single"/>
        </w:rPr>
      </w:pPr>
    </w:p>
    <w:p w14:paraId="240DBA3E" w14:textId="37B0B0A3" w:rsidR="00157AA1" w:rsidRDefault="00157AA1">
      <w:pPr>
        <w:rPr>
          <w:rFonts w:ascii="Calibri" w:hAnsi="Calibri"/>
          <w:color w:val="000000" w:themeColor="text1"/>
          <w:szCs w:val="20"/>
          <w:u w:val="single"/>
        </w:rPr>
      </w:pPr>
      <w:r>
        <w:rPr>
          <w:rFonts w:ascii="Calibri" w:hAnsi="Calibri"/>
          <w:color w:val="000000" w:themeColor="text1"/>
          <w:szCs w:val="20"/>
          <w:u w:val="single"/>
        </w:rPr>
        <w:br w:type="page"/>
      </w:r>
    </w:p>
    <w:p w14:paraId="14275298" w14:textId="1099F8C5"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lastRenderedPageBreak/>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8"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3B33"/>
    <w:rsid w:val="00185534"/>
    <w:rsid w:val="0018697C"/>
    <w:rsid w:val="0019280E"/>
    <w:rsid w:val="00192E94"/>
    <w:rsid w:val="00193BC2"/>
    <w:rsid w:val="00195090"/>
    <w:rsid w:val="00195685"/>
    <w:rsid w:val="001963CE"/>
    <w:rsid w:val="0019680D"/>
    <w:rsid w:val="0019773E"/>
    <w:rsid w:val="0019776A"/>
    <w:rsid w:val="001A2392"/>
    <w:rsid w:val="001A457B"/>
    <w:rsid w:val="001A4BAC"/>
    <w:rsid w:val="001A6507"/>
    <w:rsid w:val="001A6D94"/>
    <w:rsid w:val="001A7A88"/>
    <w:rsid w:val="001A7ABD"/>
    <w:rsid w:val="001A7D24"/>
    <w:rsid w:val="001A7FDD"/>
    <w:rsid w:val="001B020E"/>
    <w:rsid w:val="001B6294"/>
    <w:rsid w:val="001C058D"/>
    <w:rsid w:val="001C0B8B"/>
    <w:rsid w:val="001C1220"/>
    <w:rsid w:val="001C1AEA"/>
    <w:rsid w:val="001C3315"/>
    <w:rsid w:val="001C3A95"/>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73FEA"/>
    <w:rsid w:val="00375A1A"/>
    <w:rsid w:val="00383F81"/>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2BB"/>
    <w:rsid w:val="003A6819"/>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C21"/>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599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334D"/>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5B6D"/>
    <w:rsid w:val="00C56364"/>
    <w:rsid w:val="00C57800"/>
    <w:rsid w:val="00C57C23"/>
    <w:rsid w:val="00C57CE2"/>
    <w:rsid w:val="00C60060"/>
    <w:rsid w:val="00C60A55"/>
    <w:rsid w:val="00C622FB"/>
    <w:rsid w:val="00C6252D"/>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4225"/>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39A7"/>
    <w:rsid w:val="00E2468F"/>
    <w:rsid w:val="00E24F7D"/>
    <w:rsid w:val="00E27A1A"/>
    <w:rsid w:val="00E30764"/>
    <w:rsid w:val="00E315BD"/>
    <w:rsid w:val="00E32FBF"/>
    <w:rsid w:val="00E37E33"/>
    <w:rsid w:val="00E4106B"/>
    <w:rsid w:val="00E41DE5"/>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00"/>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F99C-FEB0-4ADD-AF67-AF898916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3613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7</cp:revision>
  <cp:lastPrinted>2020-07-03T08:52:00Z</cp:lastPrinted>
  <dcterms:created xsi:type="dcterms:W3CDTF">2020-07-03T08:45:00Z</dcterms:created>
  <dcterms:modified xsi:type="dcterms:W3CDTF">2020-07-03T08:52:00Z</dcterms:modified>
</cp:coreProperties>
</file>