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2A" w:rsidRPr="00735476" w:rsidRDefault="0023662A" w:rsidP="0023662A">
      <w:pPr>
        <w:rPr>
          <w:rFonts w:ascii="Arial" w:hAnsi="Arial" w:cs="Arial"/>
          <w:b/>
          <w:sz w:val="40"/>
          <w:szCs w:val="40"/>
        </w:rPr>
      </w:pPr>
      <w:r>
        <w:rPr>
          <w:rFonts w:ascii="Arial" w:hAnsi="Arial" w:cs="Arial"/>
          <w:b/>
          <w:sz w:val="40"/>
          <w:szCs w:val="40"/>
        </w:rPr>
        <w:t>Stipendienprogramm für Techniker und Meister</w:t>
      </w:r>
    </w:p>
    <w:p w:rsidR="0023662A" w:rsidRPr="00735476" w:rsidRDefault="0023662A" w:rsidP="0023662A">
      <w:pPr>
        <w:rPr>
          <w:rFonts w:ascii="Arial" w:hAnsi="Arial" w:cs="Arial"/>
          <w:b/>
        </w:rPr>
      </w:pPr>
    </w:p>
    <w:p w:rsidR="0023662A" w:rsidRDefault="0023662A" w:rsidP="0023662A">
      <w:pPr>
        <w:rPr>
          <w:rFonts w:ascii="Arial" w:hAnsi="Arial" w:cs="Arial"/>
          <w:b/>
        </w:rPr>
      </w:pPr>
      <w:r>
        <w:rPr>
          <w:rFonts w:ascii="Arial" w:hAnsi="Arial" w:cs="Arial"/>
          <w:b/>
        </w:rPr>
        <w:t>Neue Weiterbildungsförderung in Regenstauf: Das Stipendienprogramm der Joachim Christian Römer Stiftung unterstützt nun auch angehende Staatlich geprüfte Techniker und Industriemeister der Eckert Schulen – Bewerbung für das Schuljahr 2015/2016 noch möglich</w:t>
      </w:r>
    </w:p>
    <w:p w:rsidR="0023662A" w:rsidRDefault="0023662A" w:rsidP="0023662A">
      <w:pPr>
        <w:rPr>
          <w:rFonts w:ascii="Arial" w:hAnsi="Arial" w:cs="Arial"/>
          <w:b/>
        </w:rPr>
      </w:pPr>
    </w:p>
    <w:p w:rsidR="0023662A" w:rsidRDefault="0023662A" w:rsidP="0023662A">
      <w:pPr>
        <w:rPr>
          <w:rFonts w:ascii="Arial" w:hAnsi="Arial" w:cs="Arial"/>
        </w:rPr>
      </w:pPr>
      <w:r w:rsidRPr="00735476">
        <w:rPr>
          <w:rFonts w:ascii="Arial" w:hAnsi="Arial" w:cs="Arial"/>
          <w:b/>
        </w:rPr>
        <w:t>Regenstauf</w:t>
      </w:r>
      <w:r>
        <w:rPr>
          <w:rFonts w:ascii="Arial" w:hAnsi="Arial" w:cs="Arial"/>
          <w:b/>
        </w:rPr>
        <w:t>/Grafenau</w:t>
      </w:r>
      <w:r w:rsidRPr="00735476">
        <w:rPr>
          <w:rFonts w:ascii="Arial" w:hAnsi="Arial" w:cs="Arial"/>
          <w:b/>
        </w:rPr>
        <w:t>.</w:t>
      </w:r>
      <w:r>
        <w:rPr>
          <w:rFonts w:ascii="Arial" w:hAnsi="Arial" w:cs="Arial"/>
          <w:b/>
        </w:rPr>
        <w:t xml:space="preserve"> </w:t>
      </w:r>
      <w:r w:rsidRPr="00865C55">
        <w:rPr>
          <w:rFonts w:ascii="Arial" w:hAnsi="Arial" w:cs="Arial"/>
        </w:rPr>
        <w:t>Hohe Kosten, schmaler Geldbeutel.</w:t>
      </w:r>
      <w:r>
        <w:rPr>
          <w:rFonts w:ascii="Arial" w:hAnsi="Arial" w:cs="Arial"/>
          <w:b/>
        </w:rPr>
        <w:t xml:space="preserve"> </w:t>
      </w:r>
      <w:r>
        <w:rPr>
          <w:rFonts w:ascii="Arial" w:hAnsi="Arial" w:cs="Arial"/>
        </w:rPr>
        <w:t>Miete, Benzin, Lebensmittel: Um aufstrebende Teilnehmer auf ihren Weg in eine bessere berufliche Zukunft weiter zu unterstützen, kooperieren die Eckert Schulen mit der Joachim Christian Römer Stiftung aus Grafenau. Wenn es klamm wird im Portemonnaie, greift ein Stipendium den angehenden Staatlich geprüften Technikern bzw. Industriemeistern unter die Arme. „Bildung ist unser wertvollstes Gut und darf daher keine Kostenfrage sein“, betont</w:t>
      </w:r>
      <w:r w:rsidR="00FE13F7">
        <w:rPr>
          <w:rFonts w:ascii="Arial" w:hAnsi="Arial" w:cs="Arial"/>
        </w:rPr>
        <w:t xml:space="preserve"> der</w:t>
      </w:r>
      <w:r>
        <w:rPr>
          <w:rFonts w:ascii="Arial" w:hAnsi="Arial" w:cs="Arial"/>
        </w:rPr>
        <w:t xml:space="preserve"> Geschäftsführer der Dr. Robert Eckert Akademie, Markus-Johannes Zimmermann.</w:t>
      </w:r>
    </w:p>
    <w:p w:rsidR="0023662A" w:rsidRDefault="0023662A" w:rsidP="0023662A">
      <w:pPr>
        <w:rPr>
          <w:rFonts w:ascii="Arial" w:hAnsi="Arial" w:cs="Arial"/>
        </w:rPr>
      </w:pPr>
    </w:p>
    <w:p w:rsidR="0023662A" w:rsidRPr="00227B5B" w:rsidRDefault="0023662A" w:rsidP="0023662A">
      <w:pPr>
        <w:rPr>
          <w:rFonts w:ascii="Arial" w:hAnsi="Arial" w:cs="Arial"/>
          <w:b/>
        </w:rPr>
      </w:pPr>
      <w:r>
        <w:rPr>
          <w:rFonts w:ascii="Arial" w:hAnsi="Arial" w:cs="Arial"/>
          <w:b/>
        </w:rPr>
        <w:t>Förderung für Teilnehmer und Wirtschaft gleichermaßen</w:t>
      </w:r>
      <w:r w:rsidRPr="00227B5B">
        <w:rPr>
          <w:rFonts w:ascii="Arial" w:hAnsi="Arial" w:cs="Arial"/>
          <w:b/>
        </w:rPr>
        <w:t xml:space="preserve"> </w:t>
      </w:r>
    </w:p>
    <w:p w:rsidR="0023662A" w:rsidRDefault="0023662A" w:rsidP="0023662A">
      <w:pPr>
        <w:rPr>
          <w:rFonts w:ascii="Arial" w:hAnsi="Arial" w:cs="Arial"/>
        </w:rPr>
      </w:pPr>
      <w:r>
        <w:rPr>
          <w:rFonts w:ascii="Arial" w:hAnsi="Arial" w:cs="Arial"/>
        </w:rPr>
        <w:t xml:space="preserve">Das erklärte Ziel der Zusammenarbeit: Nicht nur Studierende an Hochschulen und Universitäten sollen zusätzliche Unterstützung erhalten – auch junge Menschen, die </w:t>
      </w:r>
      <w:r w:rsidR="006A7D07">
        <w:rPr>
          <w:rFonts w:ascii="Arial" w:hAnsi="Arial" w:cs="Arial"/>
        </w:rPr>
        <w:t>einen</w:t>
      </w:r>
      <w:r w:rsidR="009E30F2">
        <w:rPr>
          <w:rFonts w:ascii="Arial" w:hAnsi="Arial" w:cs="Arial"/>
        </w:rPr>
        <w:t xml:space="preserve"> Abschluss als</w:t>
      </w:r>
      <w:r>
        <w:rPr>
          <w:rFonts w:ascii="Arial" w:hAnsi="Arial" w:cs="Arial"/>
        </w:rPr>
        <w:t xml:space="preserve"> </w:t>
      </w:r>
      <w:r w:rsidR="006A7D07">
        <w:rPr>
          <w:rFonts w:ascii="Arial" w:hAnsi="Arial" w:cs="Arial"/>
        </w:rPr>
        <w:t>Staatlich geprüfter</w:t>
      </w:r>
      <w:r w:rsidR="009E30F2">
        <w:rPr>
          <w:rFonts w:ascii="Arial" w:hAnsi="Arial" w:cs="Arial"/>
        </w:rPr>
        <w:t xml:space="preserve"> Techniker </w:t>
      </w:r>
      <w:r w:rsidR="006A7D07">
        <w:rPr>
          <w:rFonts w:ascii="Arial" w:hAnsi="Arial" w:cs="Arial"/>
        </w:rPr>
        <w:t xml:space="preserve">erreichen </w:t>
      </w:r>
      <w:r w:rsidR="009E30F2">
        <w:rPr>
          <w:rFonts w:ascii="Arial" w:hAnsi="Arial" w:cs="Arial"/>
        </w:rPr>
        <w:t xml:space="preserve">und damit zum </w:t>
      </w:r>
      <w:r>
        <w:rPr>
          <w:rFonts w:ascii="Arial" w:hAnsi="Arial" w:cs="Arial"/>
        </w:rPr>
        <w:t xml:space="preserve">Bachelor- oder Masterniveau gelangen, brauchen Förderung. Ohnehin: Solche Absolventen sind am Arbeitsmarkt hoch im Kurs, können sie doch eine Ausbildung mit größtem Praxisbezug vorweisen. Hermann Hien, Vorstandsvorsitzender der </w:t>
      </w:r>
      <w:r w:rsidR="00FE13F7">
        <w:rPr>
          <w:rFonts w:ascii="Arial" w:hAnsi="Arial" w:cs="Arial"/>
        </w:rPr>
        <w:t xml:space="preserve">Joachim Christian Römer </w:t>
      </w:r>
      <w:r>
        <w:rPr>
          <w:rFonts w:ascii="Arial" w:hAnsi="Arial" w:cs="Arial"/>
        </w:rPr>
        <w:t>Stiftung, bringt es auf den Punkt: „Ostbayerische Firmen brauchen Nachwuchs – der Nachwuchs unsere Unterstützung.“</w:t>
      </w:r>
    </w:p>
    <w:p w:rsidR="0023662A" w:rsidRDefault="0023662A" w:rsidP="0023662A">
      <w:pPr>
        <w:rPr>
          <w:rFonts w:ascii="Arial" w:hAnsi="Arial" w:cs="Arial"/>
        </w:rPr>
      </w:pPr>
    </w:p>
    <w:p w:rsidR="0023662A" w:rsidRPr="00E7086C" w:rsidRDefault="0023662A" w:rsidP="0023662A">
      <w:pPr>
        <w:rPr>
          <w:rFonts w:ascii="Arial" w:hAnsi="Arial" w:cs="Arial"/>
          <w:b/>
        </w:rPr>
      </w:pPr>
      <w:r w:rsidRPr="00E7086C">
        <w:rPr>
          <w:rFonts w:ascii="Arial" w:hAnsi="Arial" w:cs="Arial"/>
          <w:b/>
        </w:rPr>
        <w:t>Noten sind nicht alles</w:t>
      </w:r>
    </w:p>
    <w:p w:rsidR="0023662A" w:rsidRDefault="0023662A" w:rsidP="0023662A">
      <w:pPr>
        <w:rPr>
          <w:rFonts w:ascii="Arial" w:hAnsi="Arial" w:cs="Arial"/>
        </w:rPr>
      </w:pPr>
      <w:r>
        <w:rPr>
          <w:rFonts w:ascii="Arial" w:hAnsi="Arial" w:cs="Arial"/>
        </w:rPr>
        <w:t>Die</w:t>
      </w:r>
      <w:r w:rsidR="009E30F2">
        <w:rPr>
          <w:rFonts w:ascii="Arial" w:hAnsi="Arial" w:cs="Arial"/>
        </w:rPr>
        <w:t>se Unterstützung</w:t>
      </w:r>
      <w:r>
        <w:rPr>
          <w:rFonts w:ascii="Arial" w:hAnsi="Arial" w:cs="Arial"/>
        </w:rPr>
        <w:t xml:space="preserve"> beläuft sich im Rahmen des Stipendiums auf monatlich rund 200 Euro, wobei einige Voraussetzungen zu erfüllen sind. „Motivation, Wille und Ehrgeiz“, beschreibt Hien die wichtigsten Kriterien. Noten – egal, ob bisherige oder während der Weiterbildung erzielte - seien ebenso entscheidende Faktoren, aber längst nicht alles: „Wir wollen einfach sehen, dass der Schüler fleißig ist. Ein Ausrutscher mit einer schlechten Note während der Weiterbildung - das sehen wir nicht so ernst“, so Hien. Zudem muss eine gewisse Bedürftigkeit bestehen, das Geld soll dort ankommen, wo es am meisten gebraucht wird. Stammt der Bewerber noch aus dem ostbayerischen Raum, steigen seine Chancen weiter, einen von </w:t>
      </w:r>
      <w:r w:rsidR="00FE13F7">
        <w:rPr>
          <w:rFonts w:ascii="Arial" w:hAnsi="Arial" w:cs="Arial"/>
        </w:rPr>
        <w:t xml:space="preserve">bis zu </w:t>
      </w:r>
      <w:r>
        <w:rPr>
          <w:rFonts w:ascii="Arial" w:hAnsi="Arial" w:cs="Arial"/>
        </w:rPr>
        <w:t>drei Stipendienplätze zu bekommen.</w:t>
      </w:r>
    </w:p>
    <w:p w:rsidR="0023662A" w:rsidRDefault="0023662A" w:rsidP="0023662A">
      <w:pPr>
        <w:rPr>
          <w:rFonts w:ascii="Arial" w:hAnsi="Arial" w:cs="Arial"/>
        </w:rPr>
      </w:pPr>
    </w:p>
    <w:p w:rsidR="0023662A" w:rsidRPr="00227B5B" w:rsidRDefault="0023662A" w:rsidP="0023662A">
      <w:pPr>
        <w:rPr>
          <w:rFonts w:ascii="Arial" w:hAnsi="Arial" w:cs="Arial"/>
          <w:b/>
        </w:rPr>
      </w:pPr>
      <w:r w:rsidRPr="00227B5B">
        <w:rPr>
          <w:rFonts w:ascii="Arial" w:hAnsi="Arial" w:cs="Arial"/>
          <w:b/>
        </w:rPr>
        <w:t>Stipendium stärkt Ingenieurwesen</w:t>
      </w:r>
    </w:p>
    <w:p w:rsidR="0023662A" w:rsidRDefault="0023662A" w:rsidP="0023662A">
      <w:pPr>
        <w:rPr>
          <w:rFonts w:ascii="Arial" w:hAnsi="Arial" w:cs="Arial"/>
        </w:rPr>
      </w:pPr>
      <w:r>
        <w:rPr>
          <w:rFonts w:ascii="Arial" w:hAnsi="Arial" w:cs="Arial"/>
        </w:rPr>
        <w:t>Die Joachim Christian Römer Stiftung ist selbst noch sehr jung. 2012 wurde sie von Gabriela Römer gegründet, um ihren verstorbenen Mann zu ehren. Die Förderung des Ingenieurwesens lag ihm sehr am Herzen – kurzerhand hat seine Frau eine Einrichtung gegründet, die sich der Nachwuchsförderung in dieser Branche verschrieben hat. Das Stipendium in Zusammenarbeit mit den Eckert Schulen ist ein weiterer Schritt dorthin.</w:t>
      </w:r>
    </w:p>
    <w:p w:rsidR="0023662A" w:rsidRDefault="0023662A" w:rsidP="0023662A">
      <w:pPr>
        <w:rPr>
          <w:rFonts w:ascii="Arial" w:hAnsi="Arial" w:cs="Arial"/>
        </w:rPr>
      </w:pPr>
    </w:p>
    <w:p w:rsidR="0023662A" w:rsidRPr="00DA2CF4" w:rsidRDefault="0023662A" w:rsidP="0023662A">
      <w:pPr>
        <w:rPr>
          <w:rFonts w:ascii="Arial" w:hAnsi="Arial" w:cs="Arial"/>
          <w:i/>
        </w:rPr>
      </w:pPr>
      <w:r w:rsidRPr="00DA2CF4">
        <w:rPr>
          <w:rFonts w:ascii="Arial" w:hAnsi="Arial" w:cs="Arial"/>
          <w:i/>
        </w:rPr>
        <w:t xml:space="preserve">Weitere Informationen – auch zum Bewerbungsverfahren – gibt es auf </w:t>
      </w:r>
      <w:hyperlink r:id="rId8" w:history="1">
        <w:r w:rsidRPr="00DA2CF4">
          <w:rPr>
            <w:rStyle w:val="Hyperlink"/>
            <w:rFonts w:ascii="Arial" w:hAnsi="Arial" w:cs="Arial"/>
            <w:i/>
          </w:rPr>
          <w:t>www.jcroemer-stiftung.de</w:t>
        </w:r>
      </w:hyperlink>
      <w:r w:rsidRPr="00DA2CF4">
        <w:rPr>
          <w:rFonts w:ascii="Arial" w:hAnsi="Arial" w:cs="Arial"/>
          <w:i/>
        </w:rPr>
        <w:t xml:space="preserve">  </w:t>
      </w:r>
    </w:p>
    <w:p w:rsidR="0023662A" w:rsidRDefault="002366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bookmarkStart w:id="0" w:name="_GoBack"/>
      <w:bookmarkEnd w:id="0"/>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95155B" w:rsidRDefault="0095155B" w:rsidP="00FB7F1D">
      <w:pPr>
        <w:spacing w:before="80"/>
        <w:ind w:right="432"/>
        <w:jc w:val="both"/>
        <w:rPr>
          <w:rFonts w:ascii="Calibri" w:hAnsi="Calibri"/>
        </w:rPr>
      </w:pP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10"/>
      <w:headerReference w:type="first" r:id="rId11"/>
      <w:footerReference w:type="first" r:id="rId12"/>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55" w:rsidRDefault="00A54C55">
      <w:r>
        <w:separator/>
      </w:r>
    </w:p>
  </w:endnote>
  <w:endnote w:type="continuationSeparator" w:id="0">
    <w:p w:rsidR="00A54C55" w:rsidRDefault="00A5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E07B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E07B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E07B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E07B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55" w:rsidRDefault="00A54C55">
      <w:r>
        <w:separator/>
      </w:r>
    </w:p>
  </w:footnote>
  <w:footnote w:type="continuationSeparator" w:id="0">
    <w:p w:rsidR="00A54C55" w:rsidRDefault="00A54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4189730" cy="635000"/>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6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329.9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ADF0F6F"/>
    <w:multiLevelType w:val="hybridMultilevel"/>
    <w:tmpl w:val="866C6366"/>
    <w:lvl w:ilvl="0" w:tplc="D7DED6F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72A"/>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62A"/>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587B"/>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13D8"/>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A7D07"/>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6FD3"/>
    <w:rsid w:val="0077714A"/>
    <w:rsid w:val="007772DB"/>
    <w:rsid w:val="00783EAA"/>
    <w:rsid w:val="00784588"/>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448F"/>
    <w:rsid w:val="007E48DE"/>
    <w:rsid w:val="007E5A40"/>
    <w:rsid w:val="007F257F"/>
    <w:rsid w:val="007F2FC6"/>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216"/>
    <w:rsid w:val="008C1BB8"/>
    <w:rsid w:val="008C1C69"/>
    <w:rsid w:val="008C1D2F"/>
    <w:rsid w:val="008C3740"/>
    <w:rsid w:val="008C3ECC"/>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A93"/>
    <w:rsid w:val="009D261A"/>
    <w:rsid w:val="009D301F"/>
    <w:rsid w:val="009D4190"/>
    <w:rsid w:val="009D4DBB"/>
    <w:rsid w:val="009E1299"/>
    <w:rsid w:val="009E1E6C"/>
    <w:rsid w:val="009E2240"/>
    <w:rsid w:val="009E26E3"/>
    <w:rsid w:val="009E30F2"/>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320"/>
    <w:rsid w:val="00A315BF"/>
    <w:rsid w:val="00A31714"/>
    <w:rsid w:val="00A355F8"/>
    <w:rsid w:val="00A376B9"/>
    <w:rsid w:val="00A37F3A"/>
    <w:rsid w:val="00A37FF2"/>
    <w:rsid w:val="00A407BA"/>
    <w:rsid w:val="00A40AAD"/>
    <w:rsid w:val="00A41726"/>
    <w:rsid w:val="00A41BC6"/>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365"/>
    <w:rsid w:val="00A76016"/>
    <w:rsid w:val="00A763F8"/>
    <w:rsid w:val="00A76690"/>
    <w:rsid w:val="00A772C2"/>
    <w:rsid w:val="00A776F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07B7"/>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603E"/>
    <w:rsid w:val="00B86B38"/>
    <w:rsid w:val="00B90A15"/>
    <w:rsid w:val="00B90F0E"/>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5600"/>
    <w:rsid w:val="00FC731B"/>
    <w:rsid w:val="00FD2761"/>
    <w:rsid w:val="00FD2DDF"/>
    <w:rsid w:val="00FD6E57"/>
    <w:rsid w:val="00FE13F7"/>
    <w:rsid w:val="00FE3079"/>
    <w:rsid w:val="00FE34DF"/>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236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croemer-stiftun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299B-8662-46ED-8A94-245F4539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3495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3982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10</cp:revision>
  <cp:lastPrinted>2015-09-22T14:00:00Z</cp:lastPrinted>
  <dcterms:created xsi:type="dcterms:W3CDTF">2015-08-18T09:08:00Z</dcterms:created>
  <dcterms:modified xsi:type="dcterms:W3CDTF">2015-09-22T14:05:00Z</dcterms:modified>
</cp:coreProperties>
</file>