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A" w:rsidRDefault="003A66BA" w:rsidP="00682FF2">
      <w:pPr>
        <w:pStyle w:val="berschrift2"/>
        <w:spacing w:before="0" w:beforeAutospacing="0" w:after="0" w:afterAutospacing="0"/>
        <w:rPr>
          <w:rFonts w:asciiTheme="minorHAnsi" w:hAnsiTheme="minorHAnsi"/>
          <w:b w:val="0"/>
          <w:bCs w:val="0"/>
          <w:sz w:val="24"/>
          <w:szCs w:val="24"/>
          <w:u w:val="single"/>
        </w:rPr>
      </w:pPr>
    </w:p>
    <w:p w:rsidR="00A10DE6" w:rsidRDefault="00A10DE6" w:rsidP="00682FF2">
      <w:pPr>
        <w:pStyle w:val="berschrift2"/>
        <w:spacing w:before="0" w:beforeAutospacing="0" w:after="0" w:afterAutospacing="0"/>
        <w:rPr>
          <w:rFonts w:asciiTheme="minorHAnsi" w:hAnsiTheme="minorHAnsi"/>
          <w:b w:val="0"/>
          <w:bCs w:val="0"/>
          <w:sz w:val="24"/>
          <w:szCs w:val="24"/>
          <w:u w:val="single"/>
        </w:rPr>
      </w:pPr>
    </w:p>
    <w:p w:rsidR="008910AD" w:rsidRDefault="008910AD" w:rsidP="008910AD">
      <w:pPr>
        <w:jc w:val="both"/>
        <w:rPr>
          <w:rFonts w:ascii="Calibri" w:hAnsi="Calibri" w:cs="Helvetica"/>
          <w:b/>
          <w:sz w:val="30"/>
          <w:szCs w:val="30"/>
        </w:rPr>
      </w:pPr>
      <w:r>
        <w:rPr>
          <w:rFonts w:ascii="Calibri" w:hAnsi="Calibri" w:cs="Helvetica"/>
          <w:b/>
          <w:sz w:val="30"/>
          <w:szCs w:val="30"/>
        </w:rPr>
        <w:t xml:space="preserve">Bildungs-Staatssekretär begeistert in Regenstauf </w:t>
      </w:r>
    </w:p>
    <w:p w:rsidR="008910AD" w:rsidRDefault="008910AD" w:rsidP="008910AD">
      <w:pPr>
        <w:jc w:val="both"/>
        <w:rPr>
          <w:rFonts w:ascii="Calibri" w:hAnsi="Calibri" w:cs="Helvetica"/>
          <w:b/>
          <w:sz w:val="30"/>
          <w:szCs w:val="30"/>
        </w:rPr>
      </w:pPr>
      <w:r>
        <w:rPr>
          <w:rFonts w:ascii="Calibri" w:hAnsi="Calibri" w:cs="Helvetica"/>
          <w:b/>
          <w:sz w:val="30"/>
          <w:szCs w:val="30"/>
        </w:rPr>
        <w:t>mit Plädoyer für die berufliche Bildung</w:t>
      </w:r>
    </w:p>
    <w:p w:rsidR="008910AD" w:rsidRPr="009321E1" w:rsidRDefault="008910AD" w:rsidP="008910AD">
      <w:pPr>
        <w:jc w:val="both"/>
        <w:rPr>
          <w:rFonts w:ascii="Calibri" w:hAnsi="Calibri" w:cs="Helvetica"/>
          <w:b/>
        </w:rPr>
      </w:pPr>
    </w:p>
    <w:p w:rsidR="008910AD" w:rsidRDefault="008910AD" w:rsidP="008910AD">
      <w:pPr>
        <w:jc w:val="both"/>
        <w:rPr>
          <w:rFonts w:ascii="Calibri" w:hAnsi="Calibri" w:cs="Helvetica"/>
          <w:b/>
        </w:rPr>
      </w:pPr>
      <w:r>
        <w:rPr>
          <w:rFonts w:ascii="Calibri" w:hAnsi="Calibri" w:cs="Helvetica"/>
          <w:b/>
        </w:rPr>
        <w:t xml:space="preserve">Bayerns Bildungsstaatssekretär Bernd </w:t>
      </w:r>
      <w:proofErr w:type="spellStart"/>
      <w:r>
        <w:rPr>
          <w:rFonts w:ascii="Calibri" w:hAnsi="Calibri" w:cs="Helvetica"/>
          <w:b/>
        </w:rPr>
        <w:t>Sibler</w:t>
      </w:r>
      <w:proofErr w:type="spellEnd"/>
      <w:r>
        <w:rPr>
          <w:rFonts w:ascii="Calibri" w:hAnsi="Calibri" w:cs="Helvetica"/>
          <w:b/>
        </w:rPr>
        <w:t xml:space="preserve"> war zu Gast in Regenstauf: Auf Einladung der Jungen Union Regensburg-Land und der Eckert Schulen diskutierte er über Karriereperspektiven nach einer beruflichen Aus- und Weiterbildung.</w:t>
      </w:r>
    </w:p>
    <w:p w:rsidR="008910AD" w:rsidRPr="009321E1" w:rsidRDefault="008910AD" w:rsidP="008910AD">
      <w:pPr>
        <w:jc w:val="both"/>
        <w:rPr>
          <w:rFonts w:ascii="Calibri" w:hAnsi="Calibri" w:cs="Helvetica"/>
        </w:rPr>
      </w:pPr>
    </w:p>
    <w:p w:rsidR="008910AD" w:rsidRPr="009321E1" w:rsidRDefault="008910AD" w:rsidP="008910AD">
      <w:pPr>
        <w:jc w:val="both"/>
        <w:rPr>
          <w:rFonts w:ascii="Calibri" w:hAnsi="Calibri" w:cs="Helvetica"/>
          <w:b/>
        </w:rPr>
      </w:pPr>
      <w:r>
        <w:rPr>
          <w:rFonts w:ascii="Calibri" w:hAnsi="Calibri" w:cs="Helvetica"/>
        </w:rPr>
        <w:t>Regenstauf</w:t>
      </w:r>
      <w:r w:rsidRPr="009321E1">
        <w:rPr>
          <w:rFonts w:ascii="Calibri" w:hAnsi="Calibri" w:cs="Helvetica"/>
        </w:rPr>
        <w:t xml:space="preserve"> – </w:t>
      </w:r>
      <w:r w:rsidRPr="009321E1">
        <w:rPr>
          <w:rFonts w:ascii="Calibri" w:hAnsi="Calibri" w:cs="Helvetica"/>
          <w:b/>
        </w:rPr>
        <w:t xml:space="preserve">Politiker, Wirtschaftskammern und Bildungsexperten </w:t>
      </w:r>
      <w:r>
        <w:rPr>
          <w:rFonts w:ascii="Calibri" w:hAnsi="Calibri" w:cs="Helvetica"/>
          <w:b/>
        </w:rPr>
        <w:t>in der Region Regensburg</w:t>
      </w:r>
      <w:r w:rsidRPr="009321E1">
        <w:rPr>
          <w:rFonts w:ascii="Calibri" w:hAnsi="Calibri" w:cs="Helvetica"/>
          <w:b/>
        </w:rPr>
        <w:t xml:space="preserve"> warnen vor den dramatischen Folgen einer immer weiter zunehmenden Akademisierung. „Unsere Wettbewerbsfähigkeit als Wirtschaftsstandort steht auf dem Spiel, wenn wir es nicht schaffen, die berufliche Bildung wieder gesellschaftlich aufzuwerten“, sagt </w:t>
      </w:r>
      <w:r>
        <w:rPr>
          <w:rFonts w:ascii="Calibri" w:hAnsi="Calibri" w:cs="Helvetica"/>
          <w:b/>
        </w:rPr>
        <w:t xml:space="preserve">Gottfried Steger, </w:t>
      </w:r>
      <w:r w:rsidRPr="009321E1">
        <w:rPr>
          <w:rFonts w:ascii="Calibri" w:hAnsi="Calibri" w:cs="Helvetica"/>
          <w:b/>
        </w:rPr>
        <w:t xml:space="preserve">der stellvertretende Vorstandsvorsitzende </w:t>
      </w:r>
      <w:r>
        <w:rPr>
          <w:rFonts w:ascii="Calibri" w:hAnsi="Calibri" w:cs="Helvetica"/>
          <w:b/>
        </w:rPr>
        <w:t xml:space="preserve">der </w:t>
      </w:r>
      <w:r w:rsidRPr="009321E1">
        <w:rPr>
          <w:rFonts w:ascii="Calibri" w:hAnsi="Calibri" w:cs="Helvetica"/>
          <w:b/>
        </w:rPr>
        <w:t>Eckert</w:t>
      </w:r>
      <w:r>
        <w:rPr>
          <w:rFonts w:ascii="Calibri" w:hAnsi="Calibri" w:cs="Helvetica"/>
          <w:b/>
        </w:rPr>
        <w:t xml:space="preserve"> Schulen</w:t>
      </w:r>
      <w:r w:rsidRPr="009321E1">
        <w:rPr>
          <w:rFonts w:ascii="Calibri" w:hAnsi="Calibri" w:cs="Helvetica"/>
          <w:b/>
        </w:rPr>
        <w:t xml:space="preserve">. Die Zahlen sind dramatisch: Bis zum Jahr 2030 fehlen in </w:t>
      </w:r>
      <w:r>
        <w:rPr>
          <w:rFonts w:ascii="Calibri" w:hAnsi="Calibri" w:cs="Helvetica"/>
          <w:b/>
        </w:rPr>
        <w:t>der Region Regensburg</w:t>
      </w:r>
      <w:r w:rsidRPr="009321E1">
        <w:rPr>
          <w:rFonts w:ascii="Calibri" w:hAnsi="Calibri" w:cs="Helvetica"/>
          <w:b/>
        </w:rPr>
        <w:t xml:space="preserve"> nach aktuellen Prognosen des IHK-Fachkräftemonitors sechzehn Mal mehr beruflich Qualifizierte als Akademiker. Während der Engpass bei Studienabsolventen bei nur rund </w:t>
      </w:r>
      <w:r>
        <w:rPr>
          <w:rFonts w:ascii="Calibri" w:hAnsi="Calibri" w:cs="Helvetica"/>
          <w:b/>
        </w:rPr>
        <w:t>1.000</w:t>
      </w:r>
      <w:r w:rsidRPr="009321E1">
        <w:rPr>
          <w:rFonts w:ascii="Calibri" w:hAnsi="Calibri" w:cs="Helvetica"/>
          <w:b/>
        </w:rPr>
        <w:t xml:space="preserve"> liegt, steuert </w:t>
      </w:r>
      <w:r>
        <w:rPr>
          <w:rFonts w:ascii="Calibri" w:hAnsi="Calibri" w:cs="Helvetica"/>
          <w:b/>
        </w:rPr>
        <w:t>die</w:t>
      </w:r>
      <w:r w:rsidRPr="009321E1">
        <w:rPr>
          <w:rFonts w:ascii="Calibri" w:hAnsi="Calibri" w:cs="Helvetica"/>
          <w:b/>
        </w:rPr>
        <w:t xml:space="preserve"> Wirtschaft </w:t>
      </w:r>
      <w:r>
        <w:rPr>
          <w:rFonts w:ascii="Calibri" w:hAnsi="Calibri" w:cs="Helvetica"/>
          <w:b/>
        </w:rPr>
        <w:t xml:space="preserve">in der Region </w:t>
      </w:r>
      <w:r w:rsidRPr="009321E1">
        <w:rPr>
          <w:rFonts w:ascii="Calibri" w:hAnsi="Calibri" w:cs="Helvetica"/>
          <w:b/>
        </w:rPr>
        <w:t xml:space="preserve">bei Technikern, Meistern und Facharbeitern auf eine Lücke von </w:t>
      </w:r>
      <w:r>
        <w:rPr>
          <w:rFonts w:ascii="Calibri" w:hAnsi="Calibri" w:cs="Helvetica"/>
          <w:b/>
        </w:rPr>
        <w:t>rund</w:t>
      </w:r>
      <w:r w:rsidRPr="009321E1">
        <w:rPr>
          <w:rFonts w:ascii="Calibri" w:hAnsi="Calibri" w:cs="Helvetica"/>
          <w:b/>
        </w:rPr>
        <w:t xml:space="preserve"> </w:t>
      </w:r>
      <w:r>
        <w:rPr>
          <w:rFonts w:ascii="Calibri" w:hAnsi="Calibri" w:cs="Helvetica"/>
          <w:b/>
        </w:rPr>
        <w:t>29.000</w:t>
      </w:r>
      <w:r w:rsidRPr="009321E1">
        <w:rPr>
          <w:rFonts w:ascii="Calibri" w:hAnsi="Calibri" w:cs="Helvetica"/>
          <w:b/>
        </w:rPr>
        <w:t xml:space="preserve"> Fachkräften zu. </w:t>
      </w:r>
    </w:p>
    <w:p w:rsidR="008910AD" w:rsidRPr="009321E1" w:rsidRDefault="008910AD" w:rsidP="008910AD">
      <w:pPr>
        <w:jc w:val="both"/>
        <w:rPr>
          <w:rFonts w:ascii="Calibri" w:hAnsi="Calibri" w:cs="Helvetica"/>
          <w:b/>
        </w:rPr>
      </w:pPr>
    </w:p>
    <w:p w:rsidR="008910AD" w:rsidRPr="009321E1" w:rsidRDefault="008910AD" w:rsidP="008910AD">
      <w:pPr>
        <w:jc w:val="both"/>
        <w:rPr>
          <w:rFonts w:ascii="Calibri" w:hAnsi="Calibri" w:cs="Arial"/>
        </w:rPr>
      </w:pPr>
      <w:r w:rsidRPr="009321E1">
        <w:rPr>
          <w:rFonts w:ascii="Calibri" w:hAnsi="Calibri" w:cs="Arial"/>
        </w:rPr>
        <w:t xml:space="preserve">Bayerns Bildungsstaatssekretär Bernd </w:t>
      </w:r>
      <w:proofErr w:type="spellStart"/>
      <w:r w:rsidRPr="009321E1">
        <w:rPr>
          <w:rFonts w:ascii="Calibri" w:hAnsi="Calibri" w:cs="Arial"/>
        </w:rPr>
        <w:t>Sibler</w:t>
      </w:r>
      <w:proofErr w:type="spellEnd"/>
      <w:r w:rsidRPr="009321E1">
        <w:rPr>
          <w:rFonts w:ascii="Calibri" w:hAnsi="Calibri" w:cs="Arial"/>
        </w:rPr>
        <w:t xml:space="preserve"> sagte </w:t>
      </w:r>
      <w:r>
        <w:rPr>
          <w:rFonts w:ascii="Calibri" w:hAnsi="Calibri" w:cs="Arial"/>
        </w:rPr>
        <w:t>bei der von der Jungen Union Regensburg-Land initiierten Gesprächsrunde</w:t>
      </w:r>
      <w:r w:rsidRPr="009321E1">
        <w:rPr>
          <w:rFonts w:ascii="Calibri" w:hAnsi="Calibri" w:cs="Arial"/>
        </w:rPr>
        <w:t xml:space="preserve">, der bayerischen Politik sei diese Herausforderung bekannt. Er warb für eine gemeinsame Kraftanstrengung von Bildungsinstitutionen, Unternehmen, Wirtschaftskammern und Politik, um das Image der beruflichen Aus- und Weiterbildung zu stärken. Die bayerische Staatsregierung habe mit der Gleichstellung </w:t>
      </w:r>
      <w:r>
        <w:rPr>
          <w:rFonts w:ascii="Calibri" w:hAnsi="Calibri" w:cs="Arial"/>
        </w:rPr>
        <w:t>der Abschlüsse zum Staatlich ge</w:t>
      </w:r>
      <w:r w:rsidR="00F92551">
        <w:rPr>
          <w:rFonts w:ascii="Calibri" w:hAnsi="Calibri" w:cs="Arial"/>
        </w:rPr>
        <w:t>pr</w:t>
      </w:r>
      <w:r>
        <w:rPr>
          <w:rFonts w:ascii="Calibri" w:hAnsi="Calibri" w:cs="Arial"/>
        </w:rPr>
        <w:t xml:space="preserve">üften Techniker, Meister und </w:t>
      </w:r>
      <w:r w:rsidRPr="009321E1">
        <w:rPr>
          <w:rFonts w:ascii="Calibri" w:hAnsi="Calibri" w:cs="Arial"/>
        </w:rPr>
        <w:t>Bachelor bereits ein wichtiges politisches Signal gesetzt. „Berufliche und akademische B</w:t>
      </w:r>
      <w:r>
        <w:rPr>
          <w:rFonts w:ascii="Calibri" w:hAnsi="Calibri" w:cs="Arial"/>
        </w:rPr>
        <w:t>ildung sind gleichwertig“, sagt</w:t>
      </w:r>
      <w:r w:rsidRPr="009321E1">
        <w:rPr>
          <w:rFonts w:ascii="Calibri" w:hAnsi="Calibri" w:cs="Arial"/>
        </w:rPr>
        <w:t xml:space="preserve"> </w:t>
      </w:r>
      <w:proofErr w:type="spellStart"/>
      <w:r w:rsidRPr="009321E1">
        <w:rPr>
          <w:rFonts w:ascii="Calibri" w:hAnsi="Calibri" w:cs="Arial"/>
        </w:rPr>
        <w:t>Sibler</w:t>
      </w:r>
      <w:proofErr w:type="spellEnd"/>
      <w:r w:rsidRPr="009321E1">
        <w:rPr>
          <w:rFonts w:ascii="Calibri" w:hAnsi="Calibri" w:cs="Arial"/>
        </w:rPr>
        <w:t xml:space="preserve">. </w:t>
      </w:r>
      <w:r>
        <w:rPr>
          <w:rFonts w:ascii="Calibri" w:hAnsi="Calibri" w:cs="Arial"/>
        </w:rPr>
        <w:t xml:space="preserve">Er und auch die Landtagsabgeordnete Sylvia </w:t>
      </w:r>
      <w:proofErr w:type="spellStart"/>
      <w:r>
        <w:rPr>
          <w:rFonts w:ascii="Calibri" w:hAnsi="Calibri" w:cs="Arial"/>
        </w:rPr>
        <w:t>Stierstorfer</w:t>
      </w:r>
      <w:proofErr w:type="spellEnd"/>
      <w:r>
        <w:rPr>
          <w:rFonts w:ascii="Calibri" w:hAnsi="Calibri" w:cs="Arial"/>
        </w:rPr>
        <w:t xml:space="preserve"> verwiesen</w:t>
      </w:r>
      <w:r w:rsidRPr="009321E1">
        <w:rPr>
          <w:rFonts w:ascii="Calibri" w:hAnsi="Calibri" w:cs="Arial"/>
        </w:rPr>
        <w:t xml:space="preserve"> </w:t>
      </w:r>
      <w:r>
        <w:rPr>
          <w:rFonts w:ascii="Calibri" w:hAnsi="Calibri" w:cs="Arial"/>
        </w:rPr>
        <w:t xml:space="preserve">bei der Diskussion in Regenstauf </w:t>
      </w:r>
      <w:r w:rsidRPr="009321E1">
        <w:rPr>
          <w:rFonts w:ascii="Calibri" w:hAnsi="Calibri" w:cs="Arial"/>
        </w:rPr>
        <w:t xml:space="preserve">darauf, dass es gerade in vielen handwerklichen und technischen Berufen heute deutlich bessere Berufs- und Verdienstperspektiven gebe als bei vielen akademischen Karrierewegen. </w:t>
      </w:r>
      <w:proofErr w:type="spellStart"/>
      <w:r>
        <w:rPr>
          <w:rFonts w:ascii="Calibri" w:hAnsi="Calibri" w:cs="Arial"/>
        </w:rPr>
        <w:t>Sibler</w:t>
      </w:r>
      <w:proofErr w:type="spellEnd"/>
      <w:r>
        <w:rPr>
          <w:rFonts w:ascii="Calibri" w:hAnsi="Calibri" w:cs="Arial"/>
        </w:rPr>
        <w:t xml:space="preserve"> würdigte auch das Engagement der Eckert Schulen in diesem Bereich: „Ihr Name steht für Qualität“, sagte der aus Niederbayern stammende Staatssekretär. Deshalb sei er gern gekommen. </w:t>
      </w:r>
    </w:p>
    <w:p w:rsidR="008910AD" w:rsidRPr="009321E1" w:rsidRDefault="008910AD" w:rsidP="008910AD">
      <w:pPr>
        <w:jc w:val="both"/>
        <w:rPr>
          <w:rFonts w:ascii="Calibri" w:hAnsi="Calibri" w:cs="Arial"/>
        </w:rPr>
      </w:pPr>
    </w:p>
    <w:p w:rsidR="008910AD" w:rsidRPr="009321E1" w:rsidRDefault="008910AD" w:rsidP="008910AD">
      <w:pPr>
        <w:jc w:val="both"/>
        <w:rPr>
          <w:rFonts w:ascii="Calibri" w:hAnsi="Calibri" w:cs="Arial"/>
        </w:rPr>
      </w:pPr>
      <w:r w:rsidRPr="009321E1">
        <w:rPr>
          <w:rFonts w:ascii="Calibri" w:hAnsi="Calibri" w:cs="Arial"/>
        </w:rPr>
        <w:t>Der stellvertretende Vorstand</w:t>
      </w:r>
      <w:r>
        <w:rPr>
          <w:rFonts w:ascii="Calibri" w:hAnsi="Calibri" w:cs="Arial"/>
        </w:rPr>
        <w:t>svorsitzende der Eckert Schulen</w:t>
      </w:r>
      <w:r w:rsidRPr="009321E1">
        <w:rPr>
          <w:rFonts w:ascii="Calibri" w:hAnsi="Calibri" w:cs="Arial"/>
        </w:rPr>
        <w:t xml:space="preserve"> </w:t>
      </w:r>
      <w:r>
        <w:rPr>
          <w:rFonts w:ascii="Calibri" w:hAnsi="Calibri" w:cs="Arial"/>
        </w:rPr>
        <w:t>nannte es dramatisch</w:t>
      </w:r>
      <w:r w:rsidRPr="009321E1">
        <w:rPr>
          <w:rFonts w:ascii="Calibri" w:hAnsi="Calibri" w:cs="Arial"/>
        </w:rPr>
        <w:t xml:space="preserve"> für die Gesellschaft, dass bis zu jeder vierte Student sein Studium abbricht und gleichzeitig viele Lehrstellen </w:t>
      </w:r>
      <w:r>
        <w:rPr>
          <w:rFonts w:ascii="Calibri" w:hAnsi="Calibri" w:cs="Arial"/>
        </w:rPr>
        <w:t>in der Region</w:t>
      </w:r>
      <w:r w:rsidRPr="009321E1">
        <w:rPr>
          <w:rFonts w:ascii="Calibri" w:hAnsi="Calibri" w:cs="Arial"/>
        </w:rPr>
        <w:t xml:space="preserve"> unbesetzt bleiben. „Die Zahl der Hochschulzugänge hat sich in Bayern in den vergangenen zehn Jahren verdoppelt – kann es wirklich sein, dass sich die Begabungen unserer jungen Menschen so fund</w:t>
      </w:r>
      <w:r>
        <w:rPr>
          <w:rFonts w:ascii="Calibri" w:hAnsi="Calibri" w:cs="Arial"/>
        </w:rPr>
        <w:t>amental gewandelt haben?</w:t>
      </w:r>
      <w:r w:rsidR="00F92551">
        <w:rPr>
          <w:rFonts w:ascii="Calibri" w:hAnsi="Calibri" w:cs="Arial"/>
        </w:rPr>
        <w:t>“</w:t>
      </w:r>
      <w:r>
        <w:rPr>
          <w:rFonts w:ascii="Calibri" w:hAnsi="Calibri" w:cs="Arial"/>
        </w:rPr>
        <w:t>, fragt</w:t>
      </w:r>
      <w:r w:rsidRPr="009321E1">
        <w:rPr>
          <w:rFonts w:ascii="Calibri" w:hAnsi="Calibri" w:cs="Arial"/>
        </w:rPr>
        <w:t xml:space="preserve"> G</w:t>
      </w:r>
      <w:bookmarkStart w:id="0" w:name="_GoBack"/>
      <w:bookmarkEnd w:id="0"/>
      <w:r w:rsidRPr="009321E1">
        <w:rPr>
          <w:rFonts w:ascii="Calibri" w:hAnsi="Calibri" w:cs="Arial"/>
        </w:rPr>
        <w:t xml:space="preserve">ottfried Steger. „Jeder braucht den richtigen Bildungsverlauf, der zu seinem Lebensweg und zu seinen Begabungen passt“, so Steger. Es müsse auch nicht jeder ein Meister oder ein </w:t>
      </w:r>
      <w:r>
        <w:rPr>
          <w:rFonts w:ascii="Calibri" w:hAnsi="Calibri" w:cs="Arial"/>
        </w:rPr>
        <w:t xml:space="preserve">Staatlich geprüfter </w:t>
      </w:r>
      <w:r w:rsidRPr="009321E1">
        <w:rPr>
          <w:rFonts w:ascii="Calibri" w:hAnsi="Calibri" w:cs="Arial"/>
        </w:rPr>
        <w:t>Techniker werden. „Lebenslanges Lernen kann auch heißen, sich als Facharbeiter ganz gezielt punktuell in einer Software oder in Projekt- und Qualitätsmanagement weiterzubilden.</w:t>
      </w:r>
      <w:r>
        <w:rPr>
          <w:rFonts w:ascii="Calibri" w:hAnsi="Calibri" w:cs="Arial"/>
        </w:rPr>
        <w:t>“</w:t>
      </w:r>
      <w:r w:rsidRPr="009321E1">
        <w:rPr>
          <w:rFonts w:ascii="Calibri" w:hAnsi="Calibri" w:cs="Arial"/>
        </w:rPr>
        <w:t xml:space="preserve"> </w:t>
      </w:r>
    </w:p>
    <w:p w:rsidR="008910AD" w:rsidRPr="009321E1" w:rsidRDefault="008910AD" w:rsidP="008910AD">
      <w:pPr>
        <w:jc w:val="both"/>
        <w:rPr>
          <w:rFonts w:ascii="Calibri" w:hAnsi="Calibri" w:cs="Arial"/>
        </w:rPr>
      </w:pPr>
    </w:p>
    <w:p w:rsidR="008910AD" w:rsidRDefault="008910AD" w:rsidP="008910AD">
      <w:pPr>
        <w:jc w:val="both"/>
        <w:rPr>
          <w:rFonts w:ascii="Calibri" w:hAnsi="Calibri" w:cs="Arial"/>
        </w:rPr>
      </w:pPr>
      <w:r w:rsidRPr="009321E1">
        <w:rPr>
          <w:rFonts w:ascii="Calibri" w:hAnsi="Calibri" w:cs="Arial"/>
        </w:rPr>
        <w:lastRenderedPageBreak/>
        <w:t xml:space="preserve">Die Vertreter der </w:t>
      </w:r>
      <w:r>
        <w:rPr>
          <w:rFonts w:ascii="Calibri" w:hAnsi="Calibri" w:cs="Arial"/>
        </w:rPr>
        <w:t>Regensburger</w:t>
      </w:r>
      <w:r w:rsidRPr="009321E1">
        <w:rPr>
          <w:rFonts w:ascii="Calibri" w:hAnsi="Calibri" w:cs="Arial"/>
        </w:rPr>
        <w:t xml:space="preserve"> Wirtschaftskammern sehen in vielen Betrieben inzwischen ein wachsende</w:t>
      </w:r>
      <w:r>
        <w:rPr>
          <w:rFonts w:ascii="Calibri" w:hAnsi="Calibri" w:cs="Arial"/>
        </w:rPr>
        <w:t>s</w:t>
      </w:r>
      <w:r w:rsidRPr="009321E1">
        <w:rPr>
          <w:rFonts w:ascii="Calibri" w:hAnsi="Calibri" w:cs="Arial"/>
        </w:rPr>
        <w:t xml:space="preserve"> Bewusstsein, in die Weiterbildung ihrer Mitarbeiter zu investieren und auch die Gehaltslücke zwischen Akademikern und Meistern oder Technikern zu schließen. „Viele Betriebe erkennen, dass sie für beruflich qualifizierte Fachkräfte attraktiver werden müssen“</w:t>
      </w:r>
      <w:r>
        <w:rPr>
          <w:rFonts w:ascii="Calibri" w:hAnsi="Calibri" w:cs="Arial"/>
        </w:rPr>
        <w:t>, sagt</w:t>
      </w:r>
      <w:r w:rsidRPr="009321E1">
        <w:rPr>
          <w:rFonts w:ascii="Calibri" w:hAnsi="Calibri" w:cs="Arial"/>
        </w:rPr>
        <w:t xml:space="preserve"> Hans Schmidt, stellvertretender Hauptgeschäftsführer der Handwerkskammer Niederbayern-Oberpfalz. Birgit </w:t>
      </w:r>
      <w:proofErr w:type="spellStart"/>
      <w:r w:rsidRPr="009321E1">
        <w:rPr>
          <w:rFonts w:ascii="Calibri" w:hAnsi="Calibri" w:cs="Arial"/>
        </w:rPr>
        <w:t>Trummer</w:t>
      </w:r>
      <w:proofErr w:type="spellEnd"/>
      <w:r w:rsidRPr="009321E1">
        <w:rPr>
          <w:rFonts w:ascii="Calibri" w:hAnsi="Calibri" w:cs="Arial"/>
        </w:rPr>
        <w:t xml:space="preserve">, die bei der IHK Regensburg das Thema Fachkräftesicherung verantwortet, bestätigt das. Der Vizepräsident der Ostbayerischen Technischen Hochschule, Professor Dr. Wolfgang Bock, sieht insbesondere in der Durchlässigkeit der Bildungswege einen großen Gewinn. </w:t>
      </w:r>
    </w:p>
    <w:p w:rsidR="008910AD" w:rsidRDefault="008910AD" w:rsidP="008910AD">
      <w:pPr>
        <w:jc w:val="both"/>
        <w:rPr>
          <w:rFonts w:ascii="Calibri" w:hAnsi="Calibri" w:cs="Arial"/>
        </w:rPr>
      </w:pPr>
    </w:p>
    <w:p w:rsidR="008910AD" w:rsidRDefault="008910AD" w:rsidP="008910AD">
      <w:pPr>
        <w:jc w:val="both"/>
        <w:rPr>
          <w:rFonts w:ascii="Calibri" w:hAnsi="Calibri" w:cs="Arial"/>
        </w:rPr>
      </w:pPr>
    </w:p>
    <w:p w:rsidR="008910AD" w:rsidRPr="00433DF9" w:rsidRDefault="008910AD" w:rsidP="008910AD">
      <w:pPr>
        <w:jc w:val="both"/>
        <w:rPr>
          <w:rFonts w:ascii="Calibri" w:hAnsi="Calibri" w:cs="Arial"/>
        </w:rPr>
      </w:pPr>
      <w:r>
        <w:rPr>
          <w:rFonts w:ascii="Calibri" w:hAnsi="Calibri" w:cs="Arial"/>
        </w:rPr>
        <w:t xml:space="preserve">Bildunterschrift: Bildungsstaatssekretär Bernd </w:t>
      </w:r>
      <w:proofErr w:type="spellStart"/>
      <w:r>
        <w:rPr>
          <w:rFonts w:ascii="Calibri" w:hAnsi="Calibri" w:cs="Arial"/>
        </w:rPr>
        <w:t>Sibler</w:t>
      </w:r>
      <w:proofErr w:type="spellEnd"/>
      <w:r>
        <w:rPr>
          <w:rFonts w:ascii="Calibri" w:hAnsi="Calibri" w:cs="Arial"/>
        </w:rPr>
        <w:t xml:space="preserve"> (rechts) würdigte in Regenstauf das Engagement der Eckert Schulen. Begrüßt wurde er vom stellvertretenden Vorstandsvorsitzenden, Gottfried Steger (links), der Landtagsabgeordneten Sylvia </w:t>
      </w:r>
      <w:proofErr w:type="spellStart"/>
      <w:r>
        <w:rPr>
          <w:rFonts w:ascii="Calibri" w:hAnsi="Calibri" w:cs="Arial"/>
        </w:rPr>
        <w:t>Stierstorfer</w:t>
      </w:r>
      <w:proofErr w:type="spellEnd"/>
      <w:r>
        <w:rPr>
          <w:rFonts w:ascii="Calibri" w:hAnsi="Calibri" w:cs="Arial"/>
        </w:rPr>
        <w:t xml:space="preserve"> und dem Regensburger Bundestagsabgeordneten Philipp Graf Lerchenfeld.</w:t>
      </w:r>
    </w:p>
    <w:p w:rsidR="00331C13" w:rsidRPr="008910AD" w:rsidRDefault="00331C13" w:rsidP="00A10DE6">
      <w:pPr>
        <w:pStyle w:val="berschrift2"/>
        <w:spacing w:before="0" w:beforeAutospacing="0" w:after="0" w:afterAutospacing="0"/>
        <w:rPr>
          <w:rFonts w:asciiTheme="minorHAnsi" w:hAnsiTheme="minorHAnsi"/>
          <w:b w:val="0"/>
          <w:bCs w:val="0"/>
          <w:sz w:val="24"/>
          <w:szCs w:val="24"/>
        </w:rPr>
      </w:pPr>
    </w:p>
    <w:p w:rsidR="00331C13" w:rsidRPr="008910AD" w:rsidRDefault="00331C13" w:rsidP="00A10DE6">
      <w:pPr>
        <w:pStyle w:val="berschrift2"/>
        <w:spacing w:before="0" w:beforeAutospacing="0" w:after="0" w:afterAutospacing="0"/>
        <w:rPr>
          <w:rFonts w:asciiTheme="minorHAnsi" w:hAnsiTheme="minorHAnsi"/>
          <w:b w:val="0"/>
          <w:bCs w:val="0"/>
          <w:sz w:val="24"/>
          <w:szCs w:val="24"/>
        </w:rPr>
      </w:pPr>
    </w:p>
    <w:p w:rsidR="00682FF2" w:rsidRPr="00DB1A25" w:rsidRDefault="00DB1A25" w:rsidP="00682FF2">
      <w:pPr>
        <w:pStyle w:val="berschrift2"/>
        <w:spacing w:before="0" w:beforeAutospacing="0" w:after="0" w:afterAutospacing="0"/>
        <w:rPr>
          <w:rFonts w:asciiTheme="minorHAnsi" w:hAnsiTheme="minorHAnsi"/>
          <w:b w:val="0"/>
          <w:bCs w:val="0"/>
          <w:sz w:val="24"/>
          <w:szCs w:val="24"/>
          <w:u w:val="single"/>
        </w:rPr>
      </w:pPr>
      <w:r w:rsidRPr="00DB1A25">
        <w:rPr>
          <w:rFonts w:asciiTheme="minorHAnsi" w:hAnsiTheme="minorHAnsi"/>
          <w:b w:val="0"/>
          <w:bCs w:val="0"/>
          <w:sz w:val="24"/>
          <w:szCs w:val="24"/>
          <w:u w:val="single"/>
        </w:rPr>
        <w:t>P</w:t>
      </w:r>
      <w:r w:rsidR="00682FF2" w:rsidRPr="00DB1A25">
        <w:rPr>
          <w:rFonts w:asciiTheme="minorHAnsi" w:hAnsiTheme="minorHAnsi"/>
          <w:b w:val="0"/>
          <w:bCs w:val="0"/>
          <w:sz w:val="24"/>
          <w:szCs w:val="24"/>
          <w:u w:val="single"/>
        </w:rPr>
        <w:t>ressekontakt:</w:t>
      </w:r>
      <w:r w:rsidR="005E05C7">
        <w:rPr>
          <w:rFonts w:asciiTheme="minorHAnsi" w:hAnsiTheme="minorHAnsi"/>
          <w:b w:val="0"/>
          <w:bCs w:val="0"/>
          <w:sz w:val="24"/>
          <w:szCs w:val="24"/>
          <w:u w:val="single"/>
        </w:rPr>
        <w:t xml:space="preserve"> </w:t>
      </w:r>
    </w:p>
    <w:p w:rsidR="00682FF2" w:rsidRPr="00DB1A25" w:rsidRDefault="00682FF2" w:rsidP="00682FF2">
      <w:pPr>
        <w:ind w:right="25"/>
        <w:jc w:val="both"/>
        <w:rPr>
          <w:rStyle w:val="Fett"/>
          <w:rFonts w:asciiTheme="minorHAnsi" w:hAnsiTheme="minorHAnsi"/>
          <w:b w:val="0"/>
          <w:sz w:val="24"/>
        </w:rPr>
      </w:pPr>
      <w:r w:rsidRPr="00DB1A25">
        <w:rPr>
          <w:rStyle w:val="Fett"/>
          <w:rFonts w:asciiTheme="minorHAnsi" w:hAnsiTheme="minorHAnsi"/>
          <w:b w:val="0"/>
          <w:sz w:val="24"/>
        </w:rPr>
        <w:t>Dr. Robert Eckert Schulen AG</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Dr.-Robert-Eckert-Str. 3, 93128 Regenstauf</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Telefon: +49 (9402) 502-480, Telefax: +49 (9402) 502-6480</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E-Mail: </w:t>
      </w:r>
      <w:hyperlink r:id="rId8" w:history="1">
        <w:r w:rsidRPr="00DB1A25">
          <w:rPr>
            <w:rStyle w:val="Hyperlink"/>
            <w:rFonts w:asciiTheme="minorHAnsi" w:hAnsiTheme="minorHAnsi"/>
            <w:color w:val="auto"/>
            <w:sz w:val="24"/>
          </w:rPr>
          <w:t>andrea.radlbeck@eckert-schulen.de</w:t>
        </w:r>
      </w:hyperlink>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Web: www.eckert-schulen.de </w:t>
      </w:r>
    </w:p>
    <w:p w:rsidR="00682FF2" w:rsidRPr="00DB1A25" w:rsidRDefault="00682FF2" w:rsidP="00682FF2">
      <w:pPr>
        <w:ind w:right="432"/>
        <w:jc w:val="both"/>
        <w:rPr>
          <w:rFonts w:asciiTheme="minorHAnsi" w:hAnsiTheme="minorHAnsi"/>
          <w:sz w:val="24"/>
        </w:rPr>
      </w:pPr>
    </w:p>
    <w:p w:rsidR="00682FF2" w:rsidRPr="00DB1A25" w:rsidRDefault="00682FF2" w:rsidP="00682FF2">
      <w:pPr>
        <w:ind w:right="432"/>
        <w:jc w:val="both"/>
        <w:rPr>
          <w:rFonts w:asciiTheme="minorHAnsi" w:hAnsiTheme="minorHAnsi"/>
          <w:sz w:val="18"/>
          <w:szCs w:val="18"/>
        </w:rPr>
      </w:pPr>
      <w:r w:rsidRPr="00DB1A25">
        <w:rPr>
          <w:rFonts w:asciiTheme="minorHAnsi" w:hAnsiTheme="minorHAnsi"/>
          <w:sz w:val="18"/>
          <w:szCs w:val="18"/>
        </w:rPr>
        <w:t xml:space="preserve">___________________________________ </w:t>
      </w:r>
    </w:p>
    <w:p w:rsidR="00DB1A25" w:rsidRPr="00DB1A25" w:rsidRDefault="00682FF2" w:rsidP="003A66BA">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DB1A25"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2625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2625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2625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2625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079"/>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C7A12"/>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6A7"/>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250"/>
    <w:rsid w:val="00326D74"/>
    <w:rsid w:val="00331C13"/>
    <w:rsid w:val="00331DE0"/>
    <w:rsid w:val="00332494"/>
    <w:rsid w:val="00332B0B"/>
    <w:rsid w:val="00332CBB"/>
    <w:rsid w:val="0033317C"/>
    <w:rsid w:val="0033447A"/>
    <w:rsid w:val="0034000C"/>
    <w:rsid w:val="003400AF"/>
    <w:rsid w:val="00342EAE"/>
    <w:rsid w:val="0034425A"/>
    <w:rsid w:val="003467FB"/>
    <w:rsid w:val="003474ED"/>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6BA"/>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19D"/>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1474"/>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675"/>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05C7"/>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2FF2"/>
    <w:rsid w:val="00687642"/>
    <w:rsid w:val="00687EDF"/>
    <w:rsid w:val="006901E2"/>
    <w:rsid w:val="00691ED6"/>
    <w:rsid w:val="0069349A"/>
    <w:rsid w:val="006A11DB"/>
    <w:rsid w:val="006A14C2"/>
    <w:rsid w:val="006A1D45"/>
    <w:rsid w:val="006A25F9"/>
    <w:rsid w:val="006A383A"/>
    <w:rsid w:val="006A414F"/>
    <w:rsid w:val="006A42DC"/>
    <w:rsid w:val="006A574F"/>
    <w:rsid w:val="006A5A59"/>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3363"/>
    <w:rsid w:val="007C4726"/>
    <w:rsid w:val="007C500B"/>
    <w:rsid w:val="007C58DB"/>
    <w:rsid w:val="007C6576"/>
    <w:rsid w:val="007C6B13"/>
    <w:rsid w:val="007C6DCF"/>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2D7C"/>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10AD"/>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A8B"/>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8FE"/>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0DE6"/>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7D6"/>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6FB9"/>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2978"/>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8B3"/>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1A25"/>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14A"/>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2551"/>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black"/>
    </o:shapedefaults>
    <o:shapelayout v:ext="edit">
      <o:idmap v:ext="edit" data="1"/>
    </o:shapelayout>
  </w:shapeDefaults>
  <w:decimalSymbol w:val=","/>
  <w:listSeparator w:val=";"/>
  <w15:docId w15:val="{2D7226C7-DD24-4B07-82A4-8BF1251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67773099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352-EFEA-44D9-BC24-63726BA4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4</cp:revision>
  <cp:lastPrinted>2015-06-24T14:58:00Z</cp:lastPrinted>
  <dcterms:created xsi:type="dcterms:W3CDTF">2015-06-24T14:55:00Z</dcterms:created>
  <dcterms:modified xsi:type="dcterms:W3CDTF">2015-06-24T14:58:00Z</dcterms:modified>
</cp:coreProperties>
</file>